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B3" w:rsidRPr="00445201" w:rsidRDefault="000A5BB3" w:rsidP="000A5BB3">
      <w:pPr>
        <w:pStyle w:val="Header"/>
        <w:jc w:val="center"/>
        <w:rPr>
          <w:sz w:val="28"/>
          <w:szCs w:val="28"/>
          <w:lang w:val="bg-BG"/>
        </w:rPr>
      </w:pPr>
      <w:r w:rsidRPr="00445201">
        <w:rPr>
          <w:sz w:val="28"/>
          <w:szCs w:val="28"/>
          <w:lang w:val="bg-BG"/>
        </w:rPr>
        <w:t>СУ „СВ. КЛИМЕНТ ОХРИДСКИ”</w:t>
      </w:r>
    </w:p>
    <w:p w:rsidR="000A5BB3" w:rsidRPr="00445201" w:rsidRDefault="000A5BB3" w:rsidP="000A5BB3">
      <w:pPr>
        <w:pStyle w:val="Header"/>
        <w:spacing w:before="120"/>
        <w:jc w:val="center"/>
        <w:rPr>
          <w:sz w:val="28"/>
          <w:szCs w:val="28"/>
          <w:lang w:val="bg-BG"/>
        </w:rPr>
      </w:pPr>
      <w:r w:rsidRPr="00445201">
        <w:rPr>
          <w:sz w:val="28"/>
          <w:szCs w:val="28"/>
          <w:lang w:val="bg-BG"/>
        </w:rPr>
        <w:t>ФАКУЛТЕТ ПО МАТЕМАТИКА И ИНФОРМАТИКА</w:t>
      </w:r>
    </w:p>
    <w:p w:rsidR="000A5BB3" w:rsidRDefault="0052671C" w:rsidP="000A5BB3">
      <w:pPr>
        <w:spacing w:before="3000"/>
        <w:jc w:val="center"/>
        <w:rPr>
          <w:sz w:val="72"/>
          <w:szCs w:val="72"/>
          <w:lang w:val="bg-BG"/>
        </w:rPr>
      </w:pPr>
      <w:r>
        <w:rPr>
          <w:sz w:val="72"/>
          <w:szCs w:val="72"/>
          <w:lang w:val="bg-BG"/>
        </w:rPr>
        <w:t>Автор</w:t>
      </w:r>
      <w:r w:rsidR="000A5BB3">
        <w:rPr>
          <w:sz w:val="72"/>
          <w:szCs w:val="72"/>
          <w:lang w:val="bg-BG"/>
        </w:rPr>
        <w:t>еферат</w:t>
      </w:r>
    </w:p>
    <w:p w:rsidR="000A5BB3" w:rsidRPr="00BE1F2B" w:rsidRDefault="000A5BB3" w:rsidP="000A5BB3">
      <w:pPr>
        <w:jc w:val="center"/>
        <w:rPr>
          <w:sz w:val="32"/>
          <w:szCs w:val="32"/>
          <w:lang w:val="bg-BG"/>
        </w:rPr>
      </w:pPr>
      <w:r w:rsidRPr="00BE1F2B">
        <w:rPr>
          <w:sz w:val="32"/>
          <w:szCs w:val="32"/>
          <w:lang w:val="bg-BG"/>
        </w:rPr>
        <w:t>по</w:t>
      </w:r>
    </w:p>
    <w:p w:rsidR="000A5BB3" w:rsidRPr="000367B0" w:rsidRDefault="000A5BB3" w:rsidP="000A5BB3">
      <w:pPr>
        <w:jc w:val="center"/>
        <w:rPr>
          <w:sz w:val="44"/>
          <w:szCs w:val="44"/>
          <w:lang w:val="bg-BG"/>
        </w:rPr>
      </w:pPr>
      <w:r>
        <w:rPr>
          <w:sz w:val="44"/>
          <w:szCs w:val="44"/>
          <w:lang w:val="bg-BG"/>
        </w:rPr>
        <w:t>Разпознаване на образи</w:t>
      </w:r>
    </w:p>
    <w:p w:rsidR="000A5BB3" w:rsidRPr="00CA023C" w:rsidRDefault="000A5BB3" w:rsidP="000A5BB3">
      <w:pPr>
        <w:spacing w:before="600"/>
        <w:jc w:val="center"/>
        <w:rPr>
          <w:sz w:val="28"/>
          <w:szCs w:val="28"/>
          <w:lang w:val="bg-BG"/>
        </w:rPr>
      </w:pPr>
      <w:r w:rsidRPr="000A5BB3">
        <w:rPr>
          <w:b/>
          <w:sz w:val="32"/>
          <w:szCs w:val="32"/>
          <w:lang w:val="bg-BG"/>
        </w:rPr>
        <w:t>Тема №</w:t>
      </w:r>
      <w:r w:rsidR="00CA023C">
        <w:rPr>
          <w:b/>
          <w:sz w:val="32"/>
          <w:szCs w:val="32"/>
        </w:rPr>
        <w:t>16</w:t>
      </w:r>
      <w:r>
        <w:rPr>
          <w:sz w:val="32"/>
          <w:szCs w:val="32"/>
          <w:lang w:val="bg-BG"/>
        </w:rPr>
        <w:br/>
      </w:r>
      <w:r w:rsidRPr="00CA023C">
        <w:rPr>
          <w:sz w:val="28"/>
          <w:szCs w:val="28"/>
          <w:lang w:val="bg-BG"/>
        </w:rPr>
        <w:t xml:space="preserve">“ </w:t>
      </w:r>
      <w:r w:rsidR="00CA023C" w:rsidRPr="00CA023C">
        <w:rPr>
          <w:sz w:val="28"/>
          <w:szCs w:val="28"/>
          <w:lang w:val="bg-BG"/>
        </w:rPr>
        <w:t>Съдържателно базирани методи за достъп в БД с изображения (CBIR). Мел-Фурие трансформация на изображения, Полярно-Фурие-Вълнова трансформация</w:t>
      </w:r>
      <w:r w:rsidRPr="00CA023C">
        <w:rPr>
          <w:sz w:val="28"/>
          <w:szCs w:val="28"/>
          <w:lang w:val="bg-BG"/>
        </w:rPr>
        <w:t xml:space="preserve"> “</w:t>
      </w:r>
    </w:p>
    <w:p w:rsidR="000A5BB3" w:rsidRDefault="000A5BB3" w:rsidP="000A5BB3">
      <w:pPr>
        <w:spacing w:before="120"/>
        <w:jc w:val="center"/>
        <w:rPr>
          <w:sz w:val="32"/>
          <w:szCs w:val="32"/>
          <w:lang w:val="bg-BG"/>
        </w:rPr>
      </w:pPr>
      <w:r w:rsidRPr="003D5433">
        <w:rPr>
          <w:sz w:val="32"/>
          <w:szCs w:val="32"/>
          <w:lang w:val="bg-BG"/>
        </w:rPr>
        <w:t>изготвил: Владимир Ивов Блажев</w:t>
      </w:r>
    </w:p>
    <w:p w:rsidR="000A5BB3" w:rsidRPr="000367B0" w:rsidRDefault="000A5BB3" w:rsidP="000A5BB3">
      <w:pPr>
        <w:spacing w:before="3000"/>
        <w:ind w:firstLine="720"/>
        <w:jc w:val="right"/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ФН: </w:t>
      </w:r>
      <w:r>
        <w:rPr>
          <w:sz w:val="28"/>
          <w:szCs w:val="28"/>
        </w:rPr>
        <w:t>23721</w:t>
      </w:r>
    </w:p>
    <w:p w:rsidR="000A5BB3" w:rsidRDefault="000A5BB3" w:rsidP="000A5BB3">
      <w:pPr>
        <w:ind w:firstLine="720"/>
        <w:jc w:val="right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ИИ, </w:t>
      </w:r>
      <w:r>
        <w:rPr>
          <w:sz w:val="28"/>
          <w:szCs w:val="28"/>
        </w:rPr>
        <w:t>1</w:t>
      </w:r>
      <w:r>
        <w:rPr>
          <w:sz w:val="28"/>
          <w:szCs w:val="28"/>
          <w:lang w:val="bg-BG"/>
        </w:rPr>
        <w:t xml:space="preserve"> курс</w:t>
      </w:r>
    </w:p>
    <w:p w:rsidR="000A5BB3" w:rsidRDefault="000A5BB3" w:rsidP="000A5BB3">
      <w:pPr>
        <w:spacing w:before="720"/>
        <w:ind w:firstLine="720"/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София</w:t>
      </w:r>
    </w:p>
    <w:p w:rsidR="00F73B92" w:rsidRDefault="000A5BB3" w:rsidP="00F73B92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bg-BG"/>
        </w:rPr>
        <w:t>201</w:t>
      </w:r>
      <w:r>
        <w:rPr>
          <w:sz w:val="28"/>
          <w:szCs w:val="28"/>
        </w:rPr>
        <w:t>2</w:t>
      </w:r>
    </w:p>
    <w:p w:rsidR="00F73B92" w:rsidRPr="00F73B92" w:rsidRDefault="00F73B92" w:rsidP="00F73B92">
      <w:pPr>
        <w:spacing w:before="360" w:after="200" w:line="276" w:lineRule="auto"/>
        <w:rPr>
          <w:b/>
          <w:sz w:val="28"/>
          <w:szCs w:val="28"/>
        </w:rPr>
      </w:pPr>
      <w:r w:rsidRPr="00F73B92">
        <w:rPr>
          <w:b/>
          <w:sz w:val="28"/>
          <w:szCs w:val="28"/>
        </w:rPr>
        <w:lastRenderedPageBreak/>
        <w:t>1. Content-base Image Retrieval</w:t>
      </w:r>
      <w:r w:rsidR="00D76EB9">
        <w:rPr>
          <w:b/>
          <w:sz w:val="28"/>
          <w:szCs w:val="28"/>
        </w:rPr>
        <w:t xml:space="preserve"> (CBIR)</w:t>
      </w:r>
    </w:p>
    <w:p w:rsidR="00611E5D" w:rsidRPr="00F73B92" w:rsidRDefault="00CC5306" w:rsidP="005C4C13">
      <w:pPr>
        <w:ind w:firstLine="567"/>
        <w:rPr>
          <w:sz w:val="28"/>
          <w:szCs w:val="28"/>
        </w:rPr>
      </w:pPr>
      <w:proofErr w:type="gramStart"/>
      <w:r>
        <w:t>Content-based image retrieval</w:t>
      </w:r>
      <w:r>
        <w:rPr>
          <w:lang w:val="bg-BG"/>
        </w:rPr>
        <w:t xml:space="preserve"> системите използват техники от обработката на изображения</w:t>
      </w:r>
      <w:r w:rsidR="005A45E6">
        <w:rPr>
          <w:lang w:val="bg-BG"/>
        </w:rPr>
        <w:t>, за да търсят по ефективен начин дигитални изображения в потенциално големи бази от данни.</w:t>
      </w:r>
      <w:proofErr w:type="gramEnd"/>
      <w:r w:rsidR="005A45E6">
        <w:rPr>
          <w:lang w:val="bg-BG"/>
        </w:rPr>
        <w:t xml:space="preserve"> „Базирани на съдържанието” означава, че търсенето анализира самото съдържание на изображението, отколкото неговите метаданни (заглавие, дата на създаване, автор и т.н.). </w:t>
      </w:r>
      <w:r w:rsidR="00611E5D">
        <w:rPr>
          <w:lang w:val="bg-BG"/>
        </w:rPr>
        <w:t>Трудностите в подобно извиличане/търсене на съдържание са много. Някои от въпросите, които нямат тривиален отговор са:</w:t>
      </w:r>
    </w:p>
    <w:p w:rsidR="00611E5D" w:rsidRPr="00611E5D" w:rsidRDefault="00611E5D" w:rsidP="005C4C13">
      <w:pPr>
        <w:pStyle w:val="ListParagraph"/>
        <w:numPr>
          <w:ilvl w:val="0"/>
          <w:numId w:val="1"/>
        </w:numPr>
        <w:spacing w:before="240" w:after="200" w:line="276" w:lineRule="auto"/>
        <w:ind w:left="924" w:hanging="357"/>
        <w:rPr>
          <w:lang w:val="bg-BG"/>
        </w:rPr>
      </w:pPr>
      <w:r>
        <w:rPr>
          <w:lang w:val="bg-BG"/>
        </w:rPr>
        <w:t xml:space="preserve">Как да представим изображението в </w:t>
      </w:r>
      <w:r>
        <w:t>IDB (Image Database)?</w:t>
      </w:r>
    </w:p>
    <w:p w:rsidR="00611E5D" w:rsidRDefault="00611E5D" w:rsidP="005C4C13">
      <w:pPr>
        <w:pStyle w:val="ListParagraph"/>
        <w:numPr>
          <w:ilvl w:val="0"/>
          <w:numId w:val="1"/>
        </w:numPr>
        <w:spacing w:before="120" w:after="200" w:line="276" w:lineRule="auto"/>
        <w:ind w:left="924" w:hanging="357"/>
        <w:rPr>
          <w:lang w:val="bg-BG"/>
        </w:rPr>
      </w:pPr>
      <w:r>
        <w:rPr>
          <w:lang w:val="bg-BG"/>
        </w:rPr>
        <w:t>Как да оценим, че две изображения са подобни?</w:t>
      </w:r>
    </w:p>
    <w:p w:rsidR="00CF5368" w:rsidRDefault="00CF5368" w:rsidP="005C4C13">
      <w:pPr>
        <w:pStyle w:val="ListParagraph"/>
        <w:numPr>
          <w:ilvl w:val="0"/>
          <w:numId w:val="1"/>
        </w:numPr>
        <w:spacing w:before="120" w:after="200" w:line="276" w:lineRule="auto"/>
        <w:ind w:left="924" w:hanging="357"/>
        <w:rPr>
          <w:lang w:val="bg-BG"/>
        </w:rPr>
      </w:pPr>
      <w:r>
        <w:rPr>
          <w:lang w:val="bg-BG"/>
        </w:rPr>
        <w:t xml:space="preserve">Как бързо да търсим дадено изображение в </w:t>
      </w:r>
      <w:r>
        <w:t>IDB?</w:t>
      </w:r>
    </w:p>
    <w:p w:rsidR="00F73B92" w:rsidRDefault="00CF5368" w:rsidP="005C4C13">
      <w:pPr>
        <w:pStyle w:val="ListParagraph"/>
        <w:numPr>
          <w:ilvl w:val="0"/>
          <w:numId w:val="1"/>
        </w:numPr>
        <w:spacing w:before="120" w:after="200" w:line="276" w:lineRule="auto"/>
        <w:ind w:left="924" w:hanging="357"/>
        <w:rPr>
          <w:lang w:val="bg-BG"/>
        </w:rPr>
      </w:pPr>
      <w:r>
        <w:rPr>
          <w:lang w:val="bg-BG"/>
        </w:rPr>
        <w:t>Как да се справим с неточни изображения (например, ако изображението от заявката за търсене е ротирано на някакъв ъгъл или пък е скалирано)?</w:t>
      </w:r>
    </w:p>
    <w:p w:rsidR="00627747" w:rsidRPr="00632484" w:rsidRDefault="00627747" w:rsidP="00627747">
      <w:pPr>
        <w:spacing w:before="120" w:after="200" w:line="276" w:lineRule="auto"/>
        <w:ind w:firstLine="567"/>
        <w:rPr>
          <w:lang w:val="bg-BG"/>
        </w:rPr>
      </w:pPr>
      <w:r>
        <w:rPr>
          <w:lang w:val="bg-BG"/>
        </w:rPr>
        <w:t xml:space="preserve">В момента повечето </w:t>
      </w:r>
      <w:r>
        <w:t>CBIR</w:t>
      </w:r>
      <w:r>
        <w:rPr>
          <w:lang w:val="bg-BG"/>
        </w:rPr>
        <w:t xml:space="preserve"> системи се причисляват към т.нар. „ранни”</w:t>
      </w:r>
      <w:r>
        <w:t xml:space="preserve"> (early)</w:t>
      </w:r>
      <w:r>
        <w:rPr>
          <w:lang w:val="bg-BG"/>
        </w:rPr>
        <w:t xml:space="preserve"> системи. Това е така, защото търсенето в тях става</w:t>
      </w:r>
      <w:r w:rsidR="008874E7">
        <w:rPr>
          <w:lang w:val="bg-BG"/>
        </w:rPr>
        <w:t xml:space="preserve"> на базата на </w:t>
      </w:r>
      <w:r w:rsidR="001E7E7D">
        <w:rPr>
          <w:lang w:val="bg-BG"/>
        </w:rPr>
        <w:t>„примитивни”</w:t>
      </w:r>
      <w:r w:rsidR="00CB0FD7">
        <w:rPr>
          <w:lang w:val="bg-BG"/>
        </w:rPr>
        <w:t xml:space="preserve"> характеристики, като например, цветна хистограма, контури, криви, точки и др.</w:t>
      </w:r>
      <w:r w:rsidR="00DF2AEE">
        <w:rPr>
          <w:lang w:val="bg-BG"/>
        </w:rPr>
        <w:t xml:space="preserve"> </w:t>
      </w:r>
      <w:r w:rsidR="00632484">
        <w:rPr>
          <w:lang w:val="bg-BG"/>
        </w:rPr>
        <w:t xml:space="preserve">Също така, повечето </w:t>
      </w:r>
      <w:r w:rsidR="00632484">
        <w:t>IDB</w:t>
      </w:r>
      <w:r w:rsidR="00632484">
        <w:rPr>
          <w:lang w:val="bg-BG"/>
        </w:rPr>
        <w:t xml:space="preserve"> системи нямат пригодени индекси върху данните си, тъй като са изградени на базата на конвенционални </w:t>
      </w:r>
      <w:r w:rsidR="00632484">
        <w:t>DB</w:t>
      </w:r>
      <w:r w:rsidR="00632484">
        <w:rPr>
          <w:lang w:val="bg-BG"/>
        </w:rPr>
        <w:t xml:space="preserve">, в които индексите за пригодени за </w:t>
      </w:r>
      <w:r w:rsidR="00B949F7">
        <w:rPr>
          <w:lang w:val="bg-BG"/>
        </w:rPr>
        <w:t>числа или текст, но не и за графика.</w:t>
      </w:r>
      <w:r w:rsidR="005C168C">
        <w:rPr>
          <w:lang w:val="bg-BG"/>
        </w:rPr>
        <w:t xml:space="preserve"> Това означава, че търсенето става линейно, а това е на практика неприложимо при бази с по-голям обем.</w:t>
      </w:r>
    </w:p>
    <w:p w:rsidR="005C4C13" w:rsidRDefault="00F73B92" w:rsidP="00F73B92">
      <w:pPr>
        <w:spacing w:before="360" w:after="200" w:line="276" w:lineRule="auto"/>
        <w:rPr>
          <w:b/>
          <w:sz w:val="28"/>
          <w:szCs w:val="28"/>
          <w:lang w:val="bg-BG"/>
        </w:rPr>
      </w:pPr>
      <w:r>
        <w:rPr>
          <w:b/>
          <w:sz w:val="28"/>
          <w:szCs w:val="28"/>
        </w:rPr>
        <w:t xml:space="preserve">2. </w:t>
      </w:r>
      <w:r w:rsidRPr="00F73B92">
        <w:rPr>
          <w:b/>
          <w:sz w:val="28"/>
          <w:szCs w:val="28"/>
          <w:lang w:val="bg-BG"/>
        </w:rPr>
        <w:t>Полярна-Фурие-Вълнова трансформация (</w:t>
      </w:r>
      <w:r w:rsidRPr="00F73B92">
        <w:rPr>
          <w:b/>
          <w:sz w:val="28"/>
          <w:szCs w:val="28"/>
        </w:rPr>
        <w:t>Polar-Fourier-Wavelet transformation</w:t>
      </w:r>
      <w:r w:rsidRPr="00F73B92">
        <w:rPr>
          <w:b/>
          <w:sz w:val="28"/>
          <w:szCs w:val="28"/>
          <w:lang w:val="bg-BG"/>
        </w:rPr>
        <w:t>)</w:t>
      </w:r>
    </w:p>
    <w:p w:rsidR="006B2E44" w:rsidRDefault="00465E84" w:rsidP="006B2E44">
      <w:pPr>
        <w:ind w:firstLine="567"/>
        <w:rPr>
          <w:lang w:val="bg-BG"/>
        </w:rPr>
      </w:pPr>
      <w:proofErr w:type="spellStart"/>
      <w:proofErr w:type="gramStart"/>
      <w:r w:rsidRPr="00465E84">
        <w:t>Полярната-Фурие-Вълнова</w:t>
      </w:r>
      <w:proofErr w:type="spellEnd"/>
      <w:r w:rsidRPr="00465E84">
        <w:t xml:space="preserve"> </w:t>
      </w:r>
      <w:proofErr w:type="spellStart"/>
      <w:r w:rsidRPr="00465E84">
        <w:t>трансформация</w:t>
      </w:r>
      <w:proofErr w:type="spellEnd"/>
      <w:r w:rsidRPr="00465E84">
        <w:t xml:space="preserve"> е </w:t>
      </w:r>
      <w:proofErr w:type="spellStart"/>
      <w:r w:rsidRPr="00465E84">
        <w:t>алгоритъм</w:t>
      </w:r>
      <w:proofErr w:type="spellEnd"/>
      <w:r w:rsidRPr="00465E84">
        <w:t xml:space="preserve"> в 4 </w:t>
      </w:r>
      <w:proofErr w:type="spellStart"/>
      <w:r w:rsidRPr="00465E84">
        <w:t>стъпки</w:t>
      </w:r>
      <w:proofErr w:type="spellEnd"/>
      <w:r w:rsidRPr="00465E84">
        <w:t xml:space="preserve">, </w:t>
      </w:r>
      <w:proofErr w:type="spellStart"/>
      <w:r w:rsidRPr="00465E84">
        <w:t>чиято</w:t>
      </w:r>
      <w:proofErr w:type="spellEnd"/>
      <w:r w:rsidRPr="00465E84">
        <w:t xml:space="preserve"> </w:t>
      </w:r>
      <w:proofErr w:type="spellStart"/>
      <w:r w:rsidRPr="00465E84">
        <w:t>цел</w:t>
      </w:r>
      <w:proofErr w:type="spellEnd"/>
      <w:r w:rsidRPr="00465E84">
        <w:t xml:space="preserve"> е </w:t>
      </w:r>
      <w:proofErr w:type="spellStart"/>
      <w:r w:rsidRPr="00465E84">
        <w:t>да</w:t>
      </w:r>
      <w:proofErr w:type="spellEnd"/>
      <w:r w:rsidRPr="00465E84">
        <w:t xml:space="preserve"> </w:t>
      </w:r>
      <w:proofErr w:type="spellStart"/>
      <w:r w:rsidRPr="00465E84">
        <w:t>генерира</w:t>
      </w:r>
      <w:proofErr w:type="spellEnd"/>
      <w:r w:rsidRPr="00465E84">
        <w:t xml:space="preserve"> </w:t>
      </w:r>
      <w:proofErr w:type="spellStart"/>
      <w:r w:rsidRPr="00465E84">
        <w:t>ключ</w:t>
      </w:r>
      <w:proofErr w:type="spellEnd"/>
      <w:r w:rsidR="003F4D08">
        <w:rPr>
          <w:lang w:val="bg-BG"/>
        </w:rPr>
        <w:t>, реално представляващ низ,</w:t>
      </w:r>
      <w:r w:rsidR="005A5FBE">
        <w:t xml:space="preserve"> </w:t>
      </w:r>
      <w:r w:rsidRPr="00465E84">
        <w:t xml:space="preserve">с </w:t>
      </w:r>
      <w:proofErr w:type="spellStart"/>
      <w:r w:rsidRPr="00465E84">
        <w:t>някаква</w:t>
      </w:r>
      <w:proofErr w:type="spellEnd"/>
      <w:r w:rsidRPr="00465E84">
        <w:t xml:space="preserve"> </w:t>
      </w:r>
      <w:proofErr w:type="spellStart"/>
      <w:r w:rsidRPr="00465E84">
        <w:t>дължина</w:t>
      </w:r>
      <w:proofErr w:type="spellEnd"/>
      <w:r w:rsidRPr="00465E84">
        <w:t xml:space="preserve"> </w:t>
      </w:r>
      <w:r w:rsidRPr="0001637D">
        <w:rPr>
          <w:b/>
        </w:rPr>
        <w:t>L</w:t>
      </w:r>
      <w:r w:rsidR="005A5FBE" w:rsidRPr="005A5FBE">
        <w:rPr>
          <w:lang w:val="bg-BG"/>
        </w:rPr>
        <w:t xml:space="preserve"> </w:t>
      </w:r>
      <w:r w:rsidR="005A5FBE">
        <w:rPr>
          <w:lang w:val="bg-BG"/>
        </w:rPr>
        <w:t xml:space="preserve">за всяко едно изображението от </w:t>
      </w:r>
      <w:r w:rsidR="005A5FBE">
        <w:t>IDB.</w:t>
      </w:r>
      <w:proofErr w:type="gramEnd"/>
      <w:r w:rsidR="00F802E2">
        <w:rPr>
          <w:lang w:val="bg-BG"/>
        </w:rPr>
        <w:t xml:space="preserve"> </w:t>
      </w:r>
      <w:r w:rsidR="005A5FBE">
        <w:rPr>
          <w:lang w:val="bg-BG"/>
        </w:rPr>
        <w:t>Този ключ се нарича дескриптор и неговата цел е най-добре да опише изображение</w:t>
      </w:r>
      <w:r w:rsidR="00ED5E03">
        <w:rPr>
          <w:lang w:val="bg-BG"/>
        </w:rPr>
        <w:t>то</w:t>
      </w:r>
      <w:r w:rsidR="005A5FBE">
        <w:rPr>
          <w:lang w:val="bg-BG"/>
        </w:rPr>
        <w:t>, за което е генериран</w:t>
      </w:r>
      <w:r w:rsidR="002E4F78">
        <w:rPr>
          <w:lang w:val="bg-BG"/>
        </w:rPr>
        <w:t xml:space="preserve">. На базата на тези кючове може да се изгради </w:t>
      </w:r>
      <w:r w:rsidR="002E4F78">
        <w:t xml:space="preserve">DB </w:t>
      </w:r>
      <w:r w:rsidR="002E4F78">
        <w:rPr>
          <w:lang w:val="bg-BG"/>
        </w:rPr>
        <w:t>индекс, който бързо да открива и в</w:t>
      </w:r>
      <w:r w:rsidR="0001637D">
        <w:rPr>
          <w:lang w:val="bg-BG"/>
        </w:rPr>
        <w:t xml:space="preserve">ръща изображенията, които отговарят на ключа </w:t>
      </w:r>
      <w:r w:rsidR="0001637D" w:rsidRPr="0001637D">
        <w:rPr>
          <w:b/>
        </w:rPr>
        <w:t>D</w:t>
      </w:r>
      <w:r w:rsidR="000F777C">
        <w:rPr>
          <w:b/>
          <w:lang w:val="bg-BG"/>
        </w:rPr>
        <w:t xml:space="preserve"> </w:t>
      </w:r>
      <w:r w:rsidR="000F777C">
        <w:rPr>
          <w:lang w:val="bg-BG"/>
        </w:rPr>
        <w:t>на търсеното изображение</w:t>
      </w:r>
      <w:r w:rsidR="0001637D">
        <w:rPr>
          <w:lang w:val="bg-BG"/>
        </w:rPr>
        <w:t xml:space="preserve"> в заявката. </w:t>
      </w:r>
      <w:proofErr w:type="gramStart"/>
      <w:r w:rsidR="00FE2BDE">
        <w:t>IDB</w:t>
      </w:r>
      <w:r w:rsidR="00FE2BDE">
        <w:rPr>
          <w:lang w:val="bg-BG"/>
        </w:rPr>
        <w:t xml:space="preserve"> може да се настрои да толерира някаква грешка/разлика в ключовете</w:t>
      </w:r>
      <w:r w:rsidR="000F6D9D">
        <w:rPr>
          <w:lang w:val="bg-BG"/>
        </w:rPr>
        <w:t xml:space="preserve"> </w:t>
      </w:r>
      <w:r w:rsidR="000F6D9D" w:rsidRPr="000F6D9D">
        <w:rPr>
          <w:b/>
          <w:sz w:val="28"/>
          <w:szCs w:val="28"/>
          <w:lang w:val="bg-BG"/>
        </w:rPr>
        <w:t>δ</w:t>
      </w:r>
      <w:r w:rsidR="007704A4" w:rsidRPr="007704A4">
        <w:rPr>
          <w:lang w:val="bg-BG"/>
        </w:rPr>
        <w:t>,</w:t>
      </w:r>
      <w:r w:rsidR="007704A4">
        <w:rPr>
          <w:lang w:val="bg-BG"/>
        </w:rPr>
        <w:t xml:space="preserve"> която </w:t>
      </w:r>
      <w:r w:rsidR="00C10DA7">
        <w:rPr>
          <w:lang w:val="bg-BG"/>
        </w:rPr>
        <w:t>се изразява в дължината им.</w:t>
      </w:r>
      <w:proofErr w:type="gramEnd"/>
      <w:r w:rsidR="00A17CC4">
        <w:rPr>
          <w:lang w:val="bg-BG"/>
        </w:rPr>
        <w:t xml:space="preserve"> </w:t>
      </w:r>
      <w:proofErr w:type="gramStart"/>
      <w:r w:rsidR="00A17CC4">
        <w:t xml:space="preserve">PFWT </w:t>
      </w:r>
      <w:r w:rsidR="00A17CC4">
        <w:rPr>
          <w:lang w:val="bg-BG"/>
        </w:rPr>
        <w:t>е устойч</w:t>
      </w:r>
      <w:r w:rsidR="008D09F5">
        <w:rPr>
          <w:lang w:val="bg-BG"/>
        </w:rPr>
        <w:t>ив на случайна ротация алгоритъм</w:t>
      </w:r>
      <w:r w:rsidR="006B2E44">
        <w:rPr>
          <w:lang w:val="bg-BG"/>
        </w:rPr>
        <w:t>, а също</w:t>
      </w:r>
      <w:r w:rsidR="00AB383E">
        <w:rPr>
          <w:lang w:val="bg-BG"/>
        </w:rPr>
        <w:t xml:space="preserve"> </w:t>
      </w:r>
      <w:r w:rsidR="00906DFF">
        <w:rPr>
          <w:lang w:val="bg-BG"/>
        </w:rPr>
        <w:t>така</w:t>
      </w:r>
      <w:r w:rsidR="00010140">
        <w:rPr>
          <w:lang w:val="bg-BG"/>
        </w:rPr>
        <w:t xml:space="preserve"> осигурява нисък</w:t>
      </w:r>
      <w:r w:rsidR="00FF5EF5">
        <w:rPr>
          <w:lang w:val="bg-BG"/>
        </w:rPr>
        <w:t xml:space="preserve"> коефициент на корелация между коефициентите на трансоформацията.</w:t>
      </w:r>
      <w:proofErr w:type="gramEnd"/>
      <w:r w:rsidR="00987BA0">
        <w:rPr>
          <w:lang w:val="bg-BG"/>
        </w:rPr>
        <w:t xml:space="preserve"> </w:t>
      </w:r>
      <w:r w:rsidR="006A7B22">
        <w:rPr>
          <w:lang w:val="bg-BG"/>
        </w:rPr>
        <w:t>Стъпките на алгоритъма са следните:</w:t>
      </w:r>
    </w:p>
    <w:p w:rsidR="00936E00" w:rsidRPr="003F3B9E" w:rsidRDefault="00936E00" w:rsidP="003F3B9E">
      <w:pPr>
        <w:pStyle w:val="ListParagraph"/>
        <w:numPr>
          <w:ilvl w:val="0"/>
          <w:numId w:val="2"/>
        </w:numPr>
        <w:spacing w:before="240" w:after="240"/>
        <w:ind w:left="924" w:hanging="357"/>
        <w:rPr>
          <w:lang w:val="bg-BG"/>
        </w:rPr>
      </w:pPr>
      <w:r w:rsidRPr="00254647">
        <w:rPr>
          <w:lang w:val="bg-BG"/>
        </w:rPr>
        <w:t xml:space="preserve">Трансформираме изображението в </w:t>
      </w:r>
      <w:r w:rsidR="00F17ECE">
        <w:rPr>
          <w:lang w:val="bg-BG"/>
        </w:rPr>
        <w:t xml:space="preserve">полярна </w:t>
      </w:r>
      <w:r w:rsidRPr="00254647">
        <w:rPr>
          <w:lang w:val="bg-BG"/>
        </w:rPr>
        <w:t>координатна система, която удължава/разпъва Декартовата</w:t>
      </w:r>
      <w:r w:rsidR="00286EDB" w:rsidRPr="00254647">
        <w:rPr>
          <w:lang w:val="bg-BG"/>
        </w:rPr>
        <w:t xml:space="preserve">, </w:t>
      </w:r>
      <w:r w:rsidR="00286EDB" w:rsidRPr="00254647">
        <w:rPr>
          <w:i/>
        </w:rPr>
        <w:t xml:space="preserve">P: g(x, y) → </w:t>
      </w:r>
      <w:proofErr w:type="spellStart"/>
      <w:r w:rsidR="00286EDB" w:rsidRPr="00254647">
        <w:rPr>
          <w:i/>
        </w:rPr>
        <w:t>g</w:t>
      </w:r>
      <w:r w:rsidR="00286EDB" w:rsidRPr="00254647">
        <w:rPr>
          <w:i/>
          <w:vertAlign w:val="subscript"/>
        </w:rPr>
        <w:t>p</w:t>
      </w:r>
      <w:proofErr w:type="spellEnd"/>
      <w:r w:rsidR="00286EDB" w:rsidRPr="00254647">
        <w:rPr>
          <w:i/>
        </w:rPr>
        <w:t>(</w:t>
      </w:r>
      <m:oMath>
        <m:r>
          <w:rPr>
            <w:rFonts w:ascii="Cambria Math" w:hAnsi="Cambria Math"/>
          </w:rPr>
          <m:t>φ, θ</m:t>
        </m:r>
      </m:oMath>
      <w:r w:rsidR="00286EDB" w:rsidRPr="00254647">
        <w:rPr>
          <w:i/>
        </w:rPr>
        <w:t>)</w:t>
      </w:r>
      <w:r w:rsidR="00337623" w:rsidRPr="00254647">
        <w:rPr>
          <w:lang w:val="bg-BG"/>
        </w:rPr>
        <w:t>:</w:t>
      </w:r>
      <w:r w:rsidR="00337623" w:rsidRPr="00254647">
        <w:rPr>
          <w:lang w:val="bg-BG"/>
        </w:rPr>
        <w:br/>
      </w:r>
      <w:r w:rsidR="00337623" w:rsidRPr="00254647">
        <w:rPr>
          <w:lang w:val="bg-BG"/>
        </w:rPr>
        <w:br/>
      </w:r>
      <w:r w:rsidR="00337623" w:rsidRPr="00254647">
        <w:rPr>
          <w:i/>
          <w:lang w:val="bg-BG"/>
        </w:rPr>
        <w:t>(</w:t>
      </w:r>
      <m:oMath>
        <m:r>
          <w:rPr>
            <w:rFonts w:ascii="Cambria Math" w:hAnsi="Cambria Math"/>
            <w:lang w:val="bg-BG"/>
          </w:rPr>
          <m:t xml:space="preserve">ρ+jθ, </m:t>
        </m:r>
        <m:sSub>
          <m:sSubPr>
            <m:ctrlPr>
              <w:rPr>
                <w:rFonts w:ascii="Cambria Math" w:hAnsi="Cambria Math"/>
                <w:i/>
                <w:lang w:val="bg-BG"/>
              </w:rPr>
            </m:ctrlPr>
          </m:sSubPr>
          <m:e>
            <m:r>
              <w:rPr>
                <w:rFonts w:ascii="Cambria Math" w:hAnsi="Cambria Math"/>
                <w:lang w:val="bg-BG"/>
              </w:rPr>
              <m:t>g</m:t>
            </m:r>
          </m:e>
          <m:sub>
            <m:r>
              <w:rPr>
                <w:rFonts w:ascii="Cambria Math" w:hAnsi="Cambria Math"/>
                <w:lang w:val="bg-BG"/>
              </w:rPr>
              <m:t>p</m:t>
            </m:r>
          </m:sub>
        </m:sSub>
      </m:oMath>
      <w:r w:rsidR="00337623" w:rsidRPr="00254647">
        <w:rPr>
          <w:i/>
          <w:lang w:val="bg-BG"/>
        </w:rPr>
        <w:t>)</w:t>
      </w:r>
      <w:r w:rsidR="00254647" w:rsidRPr="00254647">
        <w:rPr>
          <w:i/>
        </w:rPr>
        <w:t xml:space="preserve"> </w:t>
      </w:r>
      <w:r w:rsidR="00254647">
        <w:t xml:space="preserve">= </w:t>
      </w:r>
      <w:r w:rsidR="00254647" w:rsidRPr="00254647">
        <w:rPr>
          <w:i/>
        </w:rPr>
        <w:t>P(</w:t>
      </w:r>
      <m:oMath>
        <m:r>
          <w:rPr>
            <w:rFonts w:ascii="Cambria Math" w:hAnsi="Cambria Math"/>
          </w:rPr>
          <m:t>ρ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jθ</m:t>
            </m:r>
          </m:sup>
        </m:sSup>
        <m:r>
          <w:rPr>
            <w:rFonts w:ascii="Cambria Math" w:hAnsi="Cambria Math"/>
          </w:rPr>
          <m:t>, g</m:t>
        </m:r>
      </m:oMath>
      <w:r w:rsidR="00254647" w:rsidRPr="00254647">
        <w:rPr>
          <w:i/>
        </w:rPr>
        <w:t>)</w:t>
      </w:r>
      <w:r w:rsidR="00254647">
        <w:t xml:space="preserve">, </w:t>
      </w:r>
      <w:r w:rsidR="00254647" w:rsidRPr="00254647">
        <w:rPr>
          <w:lang w:val="bg-BG"/>
        </w:rPr>
        <w:t>където:</w:t>
      </w:r>
      <w:r w:rsidR="00C741BF">
        <w:br/>
      </w:r>
      <w:r w:rsidR="00254647" w:rsidRPr="00254647">
        <w:rPr>
          <w:lang w:val="bg-BG"/>
        </w:rPr>
        <w:br/>
      </w:r>
      <m:oMath>
        <m:r>
          <m:rPr>
            <m:sty m:val="bi"/>
          </m:rPr>
          <w:rPr>
            <w:rFonts w:ascii="Cambria Math" w:hAnsi="Cambria Math"/>
            <w:lang w:val="bg-BG"/>
          </w:rPr>
          <m:t>ρ</m:t>
        </m:r>
        <m:r>
          <w:rPr>
            <w:rFonts w:ascii="Cambria Math" w:hAnsi="Cambria Math"/>
            <w:lang w:val="bg-BG"/>
          </w:rPr>
          <m:t xml:space="preserve">= </m:t>
        </m:r>
        <m:rad>
          <m:radPr>
            <m:degHide m:val="on"/>
            <m:ctrlPr>
              <w:rPr>
                <w:rFonts w:ascii="Cambria Math" w:hAnsi="Cambria Math"/>
                <w:i/>
                <w:lang w:val="bg-BG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bg-BG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bg-BG"/>
                  </w:rPr>
                  <m:t>2</m:t>
                </m:r>
              </m:sup>
            </m:sSup>
            <m:r>
              <w:rPr>
                <w:rFonts w:ascii="Cambria Math" w:hAnsi="Cambria Math"/>
                <w:lang w:val="bg-BG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  <w:lang w:val="bg-BG"/>
                  </w:rPr>
                </m:ctrlPr>
              </m:sSupPr>
              <m:e>
                <m:r>
                  <w:rPr>
                    <w:rFonts w:ascii="Cambria Math" w:hAnsi="Cambria Math"/>
                    <w:lang w:val="bg-BG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bg-BG"/>
                  </w:rPr>
                  <m:t>2</m:t>
                </m:r>
              </m:sup>
            </m:sSup>
          </m:e>
        </m:rad>
      </m:oMath>
      <w:r w:rsidR="00254647">
        <w:t xml:space="preserve">, </w:t>
      </w:r>
      <w:r w:rsidR="00C741BF">
        <w:tab/>
      </w:r>
      <m:oMath>
        <m:r>
          <m:rPr>
            <m:sty m:val="bi"/>
          </m:rPr>
          <w:rPr>
            <w:rFonts w:ascii="Cambria Math" w:hAnsi="Cambria Math"/>
          </w:rPr>
          <m:t>θ</m:t>
        </m:r>
      </m:oMath>
      <w:r w:rsidR="00254647">
        <w:t xml:space="preserve"> = </w:t>
      </w:r>
      <m:oMath>
        <m:r>
          <w:rPr>
            <w:rFonts w:ascii="Cambria Math" w:hAnsi="Cambria Math"/>
          </w:rPr>
          <m:t>arctg(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)</m:t>
        </m:r>
      </m:oMath>
      <w:r w:rsidR="00C741BF">
        <w:t xml:space="preserve">, </w:t>
      </w:r>
      <w:r w:rsidR="00C741BF">
        <w:tab/>
      </w:r>
      <m:oMath>
        <m:sSub>
          <m:sSubPr>
            <m:ctrlPr>
              <w:rPr>
                <w:rFonts w:ascii="Cambria Math" w:hAnsi="Cambria Math"/>
                <w:b/>
                <w:i/>
                <w:lang w:val="bg-BG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lang w:val="bg-BG"/>
              </w:rPr>
              <m:t>g</m:t>
            </m:r>
          </m:e>
          <m:sub>
            <m:r>
              <m:rPr>
                <m:sty m:val="bi"/>
              </m:rPr>
              <w:rPr>
                <w:rFonts w:ascii="Cambria Math" w:hAnsi="Cambria Math"/>
                <w:lang w:val="bg-BG"/>
              </w:rPr>
              <m:t>p</m:t>
            </m:r>
          </m:sub>
        </m:sSub>
        <m:r>
          <w:rPr>
            <w:rFonts w:ascii="Cambria Math" w:hAnsi="Cambria Math"/>
            <w:lang w:val="bg-BG"/>
          </w:rPr>
          <m:t>=g(x, y)</m:t>
        </m:r>
      </m:oMath>
      <w:r w:rsidR="00C741BF">
        <w:t xml:space="preserve">,               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j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 -1</m:t>
        </m:r>
      </m:oMath>
    </w:p>
    <w:p w:rsidR="003F3B9E" w:rsidRPr="002501BE" w:rsidRDefault="003F3B9E" w:rsidP="003F3B9E">
      <w:pPr>
        <w:pStyle w:val="ListParagraph"/>
        <w:numPr>
          <w:ilvl w:val="0"/>
          <w:numId w:val="2"/>
        </w:numPr>
        <w:spacing w:before="240"/>
        <w:ind w:left="924" w:hanging="357"/>
        <w:rPr>
          <w:lang w:val="bg-BG"/>
        </w:rPr>
      </w:pPr>
      <w:r>
        <w:t xml:space="preserve">1-D </w:t>
      </w:r>
      <w:r w:rsidRPr="006413DE">
        <w:rPr>
          <w:lang w:val="bg-BG"/>
        </w:rPr>
        <w:t xml:space="preserve">дискретна, комплексна Фурие трансформация по </w:t>
      </w:r>
      <w:proofErr w:type="gramStart"/>
      <w:r w:rsidRPr="006413DE">
        <w:rPr>
          <w:lang w:val="bg-BG"/>
        </w:rPr>
        <w:t xml:space="preserve">оста </w:t>
      </w:r>
      <m:oMath>
        <w:proofErr w:type="gramEnd"/>
        <m:r>
          <w:rPr>
            <w:rFonts w:ascii="Cambria Math" w:hAnsi="Cambria Math"/>
            <w:lang w:val="bg-BG"/>
          </w:rPr>
          <m:t>θ</m:t>
        </m:r>
      </m:oMath>
      <w:r w:rsidR="00956EC0">
        <w:t>:</w:t>
      </w:r>
      <w:r w:rsidR="00956EC0">
        <w:br/>
      </w:r>
      <m:oMath>
        <m:r>
          <w:rPr>
            <w:rFonts w:ascii="Cambria Math" w:hAnsi="Cambria Math"/>
          </w:rPr>
          <m:t xml:space="preserve">F: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ρ, θ</m:t>
            </m:r>
          </m:e>
        </m:d>
      </m:oMath>
      <w:r w:rsidR="00956EC0">
        <w:t xml:space="preserve"> </w:t>
      </w:r>
      <w:r w:rsidR="00956EC0" w:rsidRPr="006413DE">
        <w:rPr>
          <w:i/>
        </w:rPr>
        <w:t xml:space="preserve">→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pf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ρ,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θ</m:t>
                </m:r>
              </m:sub>
            </m:sSub>
          </m:e>
        </m:d>
      </m:oMath>
      <w:r w:rsidR="00585F16">
        <w:rPr>
          <w:i/>
        </w:rPr>
        <w:br/>
      </w:r>
      <w:r w:rsidR="00585F16">
        <w:rPr>
          <w:i/>
        </w:rPr>
        <w:lastRenderedPageBreak/>
        <w:br/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pf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ρ,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θ</m:t>
                </m:r>
              </m:sub>
            </m:sSub>
          </m:e>
        </m:d>
      </m:oMath>
      <w:r w:rsidR="00585F16">
        <w:t xml:space="preserve"> = </w:t>
      </w:r>
      <m:oMath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θ</m:t>
            </m:r>
          </m:sub>
          <m:sup/>
          <m:e>
            <m:sSub>
              <m:sSubPr>
                <m:ctrlPr>
                  <w:rPr>
                    <w:rFonts w:ascii="Cambria Math" w:hAnsi="Cambria Math"/>
                    <w:i/>
                    <w:vertAlign w:val="subscript"/>
                  </w:rPr>
                </m:ctrlPr>
              </m:sSubPr>
              <m:e>
                <m:r>
                  <w:rPr>
                    <w:rFonts w:ascii="Cambria Math" w:hAnsi="Cambria Math"/>
                    <w:vertAlign w:val="subscript"/>
                  </w:rPr>
                  <m:t>g</m:t>
                </m:r>
              </m:e>
              <m:sub>
                <m:r>
                  <w:rPr>
                    <w:rFonts w:ascii="Cambria Math" w:hAnsi="Cambria Math"/>
                    <w:vertAlign w:val="subscript"/>
                  </w:rPr>
                  <m:t>p</m:t>
                </m:r>
              </m:sub>
            </m:sSub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ρ, θ</m:t>
                </m:r>
              </m:e>
            </m:d>
            <m:r>
              <w:rPr>
                <w:rFonts w:ascii="Cambria Math" w:hAnsi="Cambria Math"/>
              </w:rPr>
              <m:t>.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-jθ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ω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θ</m:t>
                    </m:r>
                  </m:sub>
                </m:sSub>
              </m:sup>
            </m:sSup>
          </m:e>
        </m:nary>
      </m:oMath>
      <w:r w:rsidR="00DA0FF3">
        <w:rPr>
          <w:lang w:val="bg-BG"/>
        </w:rPr>
        <w:br/>
      </w:r>
      <w:r w:rsidR="00AF2AA0">
        <w:t xml:space="preserve">, </w:t>
      </w:r>
      <w:r w:rsidR="00AF2AA0">
        <w:rPr>
          <w:lang w:val="bg-BG"/>
        </w:rPr>
        <w:t xml:space="preserve">където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θ</m:t>
            </m:r>
          </m:sub>
        </m:sSub>
      </m:oMath>
      <w:r w:rsidR="00AF2AA0">
        <w:rPr>
          <w:lang w:val="bg-BG"/>
        </w:rPr>
        <w:t xml:space="preserve"> е честотната променлива</w:t>
      </w:r>
      <w:r w:rsidR="00B74CC9">
        <w:rPr>
          <w:lang w:val="bg-BG"/>
        </w:rPr>
        <w:t xml:space="preserve">, а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pf</m:t>
            </m:r>
          </m:sub>
        </m:sSub>
      </m:oMath>
      <w:r w:rsidR="00B74CC9">
        <w:rPr>
          <w:vertAlign w:val="subscript"/>
          <w:lang w:val="bg-BG"/>
        </w:rPr>
        <w:t xml:space="preserve"> </w:t>
      </w:r>
      <w:r w:rsidR="00B74CC9">
        <w:rPr>
          <w:lang w:val="bg-BG"/>
        </w:rPr>
        <w:t xml:space="preserve">е комплексна функция на </w:t>
      </w:r>
      <m:oMath>
        <m:r>
          <w:rPr>
            <w:rFonts w:ascii="Cambria Math" w:hAnsi="Cambria Math"/>
          </w:rPr>
          <m:t xml:space="preserve">(ρ,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θ</m:t>
            </m:r>
          </m:sub>
        </m:sSub>
        <m:r>
          <w:rPr>
            <w:rFonts w:ascii="Cambria Math" w:hAnsi="Cambria Math"/>
          </w:rPr>
          <m:t>)</m:t>
        </m:r>
      </m:oMath>
      <w:r w:rsidR="00B74CC9">
        <w:rPr>
          <w:i/>
          <w:lang w:val="bg-BG"/>
        </w:rPr>
        <w:t>.</w:t>
      </w:r>
    </w:p>
    <w:p w:rsidR="002501BE" w:rsidRDefault="002501BE" w:rsidP="003F3B9E">
      <w:pPr>
        <w:pStyle w:val="ListParagraph"/>
        <w:numPr>
          <w:ilvl w:val="0"/>
          <w:numId w:val="2"/>
        </w:numPr>
        <w:spacing w:before="240"/>
        <w:ind w:left="924" w:hanging="357"/>
        <w:rPr>
          <w:lang w:val="bg-BG"/>
        </w:rPr>
      </w:pPr>
      <w:r>
        <w:rPr>
          <w:lang w:val="bg-BG"/>
        </w:rPr>
        <w:t>1-</w:t>
      </w:r>
      <w:r>
        <w:t>D</w:t>
      </w:r>
      <w:r>
        <w:rPr>
          <w:lang w:val="bg-BG"/>
        </w:rPr>
        <w:t xml:space="preserve"> комплексна  уейвлет трансформация по оста </w:t>
      </w:r>
      <m:oMath>
        <m:r>
          <w:rPr>
            <w:rFonts w:ascii="Cambria Math" w:hAnsi="Cambria Math"/>
            <w:lang w:val="bg-BG"/>
          </w:rPr>
          <m:t>ρ</m:t>
        </m:r>
      </m:oMath>
      <w:r>
        <w:t>:</w:t>
      </w:r>
      <w:r>
        <w:br/>
      </w:r>
      <m:oMath>
        <m:r>
          <w:rPr>
            <w:rFonts w:ascii="Cambria Math" w:hAnsi="Cambria Math"/>
          </w:rPr>
          <m:t xml:space="preserve">W: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pf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ρ,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θ</m:t>
                </m:r>
              </m:sub>
            </m:sSub>
          </m:e>
        </m:d>
      </m:oMath>
      <w:r>
        <w:t xml:space="preserve"> </w:t>
      </w:r>
      <w:r w:rsidRPr="006413DE">
        <w:rPr>
          <w:i/>
        </w:rPr>
        <w:t>→</w:t>
      </w:r>
      <w:r>
        <w:rPr>
          <w:i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pfw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ρ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θ</m:t>
                </m:r>
              </m:sub>
            </m:sSub>
          </m:e>
        </m:d>
      </m:oMath>
      <w:r w:rsidR="00A12324">
        <w:rPr>
          <w:i/>
        </w:rPr>
        <w:br/>
      </w:r>
      <w:r w:rsidR="00A12324">
        <w:rPr>
          <w:i/>
        </w:rPr>
        <w:br/>
      </w:r>
      <m:oMath>
        <m:r>
          <w:rPr>
            <w:rFonts w:ascii="Cambria Math" w:hAnsi="Cambria Math"/>
          </w:rPr>
          <m:t>W: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,  …,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N-1</m:t>
                </m:r>
              </m:sub>
            </m:sSub>
          </m:e>
        </m:d>
      </m:oMath>
      <w:r w:rsidR="005C0409">
        <w:rPr>
          <w:i/>
          <w:lang w:val="bg-BG"/>
        </w:rPr>
        <w:t xml:space="preserve"> </w:t>
      </w:r>
      <w:r w:rsidR="005C0409" w:rsidRPr="006413DE">
        <w:rPr>
          <w:i/>
        </w:rPr>
        <w:t>→</w:t>
      </w:r>
      <w:r w:rsidR="005C0409">
        <w:rPr>
          <w:i/>
          <w:lang w:val="bg-BG"/>
        </w:rPr>
        <w:t xml:space="preserve"> </w:t>
      </w:r>
      <m:oMath>
        <m:r>
          <w:rPr>
            <w:rFonts w:ascii="Cambria Math" w:hAnsi="Cambria Math"/>
            <w:lang w:val="bg-BG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  <w:lang w:val="bg-BG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  <w:lang w:val="bg-BG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  <w:lang w:val="bg-BG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  <w:lang w:val="bg-BG"/>
              </w:rPr>
            </m:ctrlPr>
          </m:sSubPr>
          <m:e>
            <m:r>
              <w:rPr>
                <w:rFonts w:ascii="Cambria Math" w:hAnsi="Cambria Math"/>
                <w:lang w:val="bg-BG"/>
              </w:rPr>
              <m:t>c</m:t>
            </m:r>
          </m:e>
          <m:sub>
            <m:r>
              <w:rPr>
                <w:rFonts w:ascii="Cambria Math" w:hAnsi="Cambria Math"/>
                <w:lang w:val="bg-BG"/>
              </w:rPr>
              <m:t>N-1</m:t>
            </m:r>
          </m:sub>
        </m:sSub>
        <m:r>
          <w:rPr>
            <w:rFonts w:ascii="Cambria Math" w:hAnsi="Cambria Math"/>
            <w:lang w:val="bg-BG"/>
          </w:rPr>
          <m:t xml:space="preserve"> )</m:t>
        </m:r>
      </m:oMath>
      <w:r w:rsidR="00FD5DED">
        <w:t xml:space="preserve">, </w:t>
      </w:r>
      <m:oMath>
        <m:r>
          <w:rPr>
            <w:rFonts w:ascii="Cambria Math" w:hAnsi="Cambria Math"/>
          </w:rPr>
          <m:t>N=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, k&gt;0</m:t>
        </m:r>
      </m:oMath>
      <w:r w:rsidR="004542FB">
        <w:br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4542FB">
        <w:t xml:space="preserve"> =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ρ</m:t>
            </m:r>
          </m:e>
        </m:d>
        <m:r>
          <w:rPr>
            <w:rFonts w:ascii="Cambria Math" w:hAnsi="Cambria Math"/>
          </w:rPr>
          <m:t>= Re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ρ</m:t>
                </m:r>
              </m:e>
            </m:d>
          </m:e>
        </m:d>
        <m:r>
          <w:rPr>
            <w:rFonts w:ascii="Cambria Math" w:hAnsi="Cambria Math"/>
          </w:rPr>
          <m:t>+ jIm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ρ</m:t>
                </m:r>
              </m:e>
            </m:d>
          </m:e>
        </m:d>
        <m:r>
          <w:rPr>
            <w:rFonts w:ascii="Cambria Math" w:hAnsi="Cambria Math"/>
          </w:rPr>
          <m:t>,  ρ=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i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ρ</m:t>
                </m:r>
              </m:e>
              <m:sub>
                <m:r>
                  <w:rPr>
                    <w:rFonts w:ascii="Cambria Math" w:hAnsi="Cambria Math"/>
                  </w:rPr>
                  <m:t>max</m:t>
                </m:r>
              </m:sub>
            </m:sSub>
          </m:num>
          <m:den>
            <m:r>
              <w:rPr>
                <w:rFonts w:ascii="Cambria Math" w:hAnsi="Cambria Math"/>
              </w:rPr>
              <m:t>N</m:t>
            </m:r>
          </m:den>
        </m:f>
        <m:r>
          <w:rPr>
            <w:rFonts w:ascii="Cambria Math" w:hAnsi="Cambria Math"/>
          </w:rPr>
          <m:t>, i=0, 1, 2, …, N-1</m:t>
        </m:r>
      </m:oMath>
      <w:r w:rsidR="00376683">
        <w:br/>
      </w:r>
      <w:r w:rsidR="00376683">
        <w:br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  <m:r>
          <w:rPr>
            <w:rFonts w:ascii="Cambria Math" w:hAnsi="Cambria Math"/>
          </w:rPr>
          <m:t>=c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τ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f* </m:t>
            </m:r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τ</m:t>
            </m:r>
          </m:e>
        </m:d>
      </m:oMath>
      <w:r w:rsidR="00782D4D">
        <w:t xml:space="preserve"> = </w:t>
      </w:r>
      <m:oMath>
        <m:nary>
          <m:naryPr>
            <m:chr m:val="∑"/>
            <m:limLoc m:val="undOvr"/>
            <m:supHide m:val="on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ρ</m:t>
            </m:r>
          </m:sub>
          <m:sup/>
          <m:e>
            <m: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ρ</m:t>
                </m:r>
              </m:e>
            </m:d>
          </m:e>
        </m:nary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τ- ρ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</m:e>
            </m:d>
            <m:r>
              <w:rPr>
                <w:rFonts w:ascii="Cambria Math" w:hAnsi="Cambria Math"/>
              </w:rPr>
              <m:t>*</m:t>
            </m:r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τ</m:t>
            </m:r>
          </m:e>
        </m:d>
        <m:r>
          <w:rPr>
            <w:rFonts w:ascii="Cambria Math" w:hAnsi="Cambria Math"/>
          </w:rPr>
          <m:t>+ j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Im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f</m:t>
                </m:r>
              </m:e>
            </m:d>
            <m:r>
              <w:rPr>
                <w:rFonts w:ascii="Cambria Math" w:hAnsi="Cambria Math"/>
              </w:rPr>
              <m:t xml:space="preserve">* </m:t>
            </m:r>
            <m:r>
              <m:rPr>
                <m:sty m:val="p"/>
              </m:rPr>
              <w:rPr>
                <w:rFonts w:ascii="Cambria Math" w:hAnsi="Cambria Math"/>
              </w:rPr>
              <m:t>Φ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τ</m:t>
            </m:r>
          </m:e>
        </m:d>
      </m:oMath>
      <w:r w:rsidR="004542FB">
        <w:br/>
      </w:r>
      <w:r w:rsidR="00B06F28">
        <w:br/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pfw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ρ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θ</m:t>
                </m:r>
              </m:sub>
            </m:sSub>
          </m:e>
        </m:d>
      </m:oMath>
      <w:r w:rsidR="001D01D8">
        <w:t xml:space="preserve"> = </w:t>
      </w:r>
      <m:oMath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ρ</m:t>
                </m:r>
              </m:sub>
            </m:sSub>
          </m:e>
        </m:d>
      </m:oMath>
      <w:r w:rsidR="001D01D8">
        <w:t xml:space="preserve"> = </w:t>
      </w:r>
      <m:oMath>
        <m:r>
          <w:rPr>
            <w:rFonts w:ascii="Cambria Math" w:hAnsi="Cambria Math"/>
          </w:rPr>
          <m:t>W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Re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pf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ρ,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sub>
                    </m:sSub>
                  </m:e>
                </m:d>
              </m:e>
            </m:d>
            <m:r>
              <w:rPr>
                <w:rFonts w:ascii="Cambria Math" w:hAnsi="Cambria Math"/>
              </w:rPr>
              <m:t>+ jIm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vertAlign w:val="subscript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/>
                        <w:vertAlign w:val="subscript"/>
                      </w:rPr>
                      <m:t>pf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 xml:space="preserve">ρ, 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ω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sub>
                    </m:sSub>
                  </m:e>
                </m:d>
              </m:e>
            </m:d>
          </m:e>
        </m:d>
      </m:oMath>
      <w:r w:rsidR="001D01D8">
        <w:t xml:space="preserve">, </w:t>
      </w:r>
      <w:r w:rsidR="00B31FF4">
        <w:br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ρ</m:t>
            </m:r>
          </m:sub>
        </m:sSub>
      </m:oMath>
      <w:r w:rsidR="00B31FF4">
        <w:t xml:space="preserve">= </w:t>
      </w:r>
      <m:oMath>
        <m:r>
          <w:rPr>
            <w:rFonts w:ascii="Cambria Math" w:hAnsi="Cambria Math"/>
          </w:rPr>
          <m:t>τ</m:t>
        </m:r>
      </m:oMath>
      <w:r w:rsidR="00B31FF4">
        <w:t xml:space="preserve">,  </w:t>
      </w:r>
      <m:oMath>
        <m:r>
          <w:rPr>
            <w:rFonts w:ascii="Cambria Math" w:hAnsi="Cambria Math"/>
          </w:rPr>
          <m:t>τ=0, 1,…N-1</m:t>
        </m:r>
      </m:oMath>
      <w:r w:rsidR="006A3947">
        <w:rPr>
          <w:lang w:val="bg-BG"/>
        </w:rPr>
        <w:t>, където:</w:t>
      </w:r>
      <w:r w:rsidR="006A3947">
        <w:rPr>
          <w:lang w:val="bg-BG"/>
        </w:rPr>
        <w:br/>
      </w:r>
      <w:r w:rsidR="006A3947">
        <w:rPr>
          <w:lang w:val="bg-BG"/>
        </w:rPr>
        <w:br/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 xml:space="preserve">,  …,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N-1</m:t>
                </m:r>
              </m:sub>
            </m:sSub>
          </m:e>
        </m:d>
      </m:oMath>
      <w:r w:rsidR="006A3947">
        <w:rPr>
          <w:lang w:val="bg-BG"/>
        </w:rPr>
        <w:t xml:space="preserve"> е дискретно представяне на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pf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ρ, θ</m:t>
            </m:r>
          </m:e>
        </m:d>
      </m:oMath>
      <w:r w:rsidR="00C445FF">
        <w:t>,</w:t>
      </w:r>
      <w:r w:rsidR="00C445FF">
        <w:br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r w:rsidR="00C445FF">
        <w:t xml:space="preserve"> </w:t>
      </w:r>
      <w:r w:rsidR="00C445FF">
        <w:rPr>
          <w:lang w:val="bg-BG"/>
        </w:rPr>
        <w:t xml:space="preserve">определя интервала (0,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</m:oMath>
      <w:r w:rsidR="00C445FF">
        <w:rPr>
          <w:lang w:val="bg-BG"/>
        </w:rPr>
        <w:t xml:space="preserve">) за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pf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ρ,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θ</m:t>
                </m:r>
              </m:sub>
            </m:sSub>
          </m:e>
        </m:d>
      </m:oMath>
      <w:r w:rsidR="00C445FF">
        <w:rPr>
          <w:lang w:val="bg-BG"/>
        </w:rPr>
        <w:t xml:space="preserve"> и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ρ, θ</m:t>
            </m:r>
          </m:e>
        </m:d>
      </m:oMath>
      <w:r w:rsidR="00A04814">
        <w:rPr>
          <w:lang w:val="bg-BG"/>
        </w:rPr>
        <w:t>,</w:t>
      </w:r>
      <w:r w:rsidR="00A04814">
        <w:rPr>
          <w:lang w:val="bg-BG"/>
        </w:rPr>
        <w:br/>
      </w:r>
      <m:oMath>
        <m:r>
          <w:rPr>
            <w:rFonts w:ascii="Cambria Math" w:hAnsi="Cambria Math"/>
            <w:lang w:val="bg-BG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  <w:lang w:val="bg-BG"/>
          </w:rPr>
          <m:t>,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  <w:lang w:val="bg-BG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  <w:lang w:val="bg-BG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  <w:lang w:val="bg-BG"/>
              </w:rPr>
            </m:ctrlPr>
          </m:sSubPr>
          <m:e>
            <m:r>
              <w:rPr>
                <w:rFonts w:ascii="Cambria Math" w:hAnsi="Cambria Math"/>
                <w:lang w:val="bg-BG"/>
              </w:rPr>
              <m:t>c</m:t>
            </m:r>
          </m:e>
          <m:sub>
            <m:r>
              <w:rPr>
                <w:rFonts w:ascii="Cambria Math" w:hAnsi="Cambria Math"/>
                <w:lang w:val="bg-BG"/>
              </w:rPr>
              <m:t>N-1</m:t>
            </m:r>
          </m:sub>
        </m:sSub>
        <m:r>
          <w:rPr>
            <w:rFonts w:ascii="Cambria Math" w:hAnsi="Cambria Math"/>
            <w:lang w:val="bg-BG"/>
          </w:rPr>
          <m:t xml:space="preserve"> )</m:t>
        </m:r>
      </m:oMath>
      <w:r w:rsidR="00006E9C">
        <w:t xml:space="preserve"> </w:t>
      </w:r>
      <w:r w:rsidR="00D3147C">
        <w:rPr>
          <w:lang w:val="bg-BG"/>
        </w:rPr>
        <w:t xml:space="preserve">е серията </w:t>
      </w:r>
      <w:r w:rsidR="00882F80">
        <w:rPr>
          <w:lang w:val="bg-BG"/>
        </w:rPr>
        <w:t>от съ</w:t>
      </w:r>
      <w:r w:rsidR="009D4CD3">
        <w:rPr>
          <w:lang w:val="bg-BG"/>
        </w:rPr>
        <w:t xml:space="preserve">ответстващи уейвлет коефициенти на 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pf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ρ,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θ</m:t>
                </m:r>
              </m:sub>
            </m:sSub>
          </m:e>
        </m:d>
      </m:oMath>
      <w:r w:rsidR="00385069">
        <w:rPr>
          <w:lang w:val="bg-BG"/>
        </w:rPr>
        <w:t xml:space="preserve">. </w:t>
      </w:r>
      <m:oMath>
        <m:r>
          <m:rPr>
            <m:sty m:val="p"/>
          </m:rPr>
          <w:rPr>
            <w:rFonts w:ascii="Cambria Math" w:hAnsi="Cambria Math"/>
          </w:rPr>
          <m:t>Φ</m:t>
        </m:r>
      </m:oMath>
      <w:r w:rsidR="00C21509">
        <w:rPr>
          <w:lang w:val="bg-BG"/>
        </w:rPr>
        <w:t xml:space="preserve"> е</w:t>
      </w:r>
      <w:r w:rsidR="00352878">
        <w:t xml:space="preserve"> </w:t>
      </w:r>
      <w:r w:rsidR="00352878">
        <w:rPr>
          <w:lang w:val="bg-BG"/>
        </w:rPr>
        <w:t>вълнов</w:t>
      </w:r>
      <w:r w:rsidR="00C21509">
        <w:rPr>
          <w:lang w:val="bg-BG"/>
        </w:rPr>
        <w:t xml:space="preserve"> филтър, дефиниран </w:t>
      </w:r>
      <w:r w:rsidR="00145067">
        <w:rPr>
          <w:lang w:val="bg-BG"/>
        </w:rPr>
        <w:t>в (</w:t>
      </w:r>
      <m:oMath>
        <m:f>
          <m:fPr>
            <m:ctrlPr>
              <w:rPr>
                <w:rFonts w:ascii="Cambria Math" w:hAnsi="Cambria Math"/>
                <w:i/>
                <w:lang w:val="bg-BG"/>
              </w:rPr>
            </m:ctrlPr>
          </m:fPr>
          <m:num>
            <m:r>
              <w:rPr>
                <w:rFonts w:ascii="Cambria Math" w:hAnsi="Cambria Math"/>
                <w:lang w:val="bg-BG"/>
              </w:rPr>
              <m:t>-∆τ</m:t>
            </m:r>
          </m:num>
          <m:den>
            <m:r>
              <w:rPr>
                <w:rFonts w:ascii="Cambria Math" w:hAnsi="Cambria Math"/>
                <w:lang w:val="bg-BG"/>
              </w:rPr>
              <m:t>2</m:t>
            </m:r>
          </m:den>
        </m:f>
        <m:r>
          <w:rPr>
            <w:rFonts w:ascii="Cambria Math" w:hAnsi="Cambria Math"/>
            <w:lang w:val="bg-BG"/>
          </w:rPr>
          <m:t xml:space="preserve">, </m:t>
        </m:r>
        <m:f>
          <m:fPr>
            <m:ctrlPr>
              <w:rPr>
                <w:rFonts w:ascii="Cambria Math" w:hAnsi="Cambria Math"/>
                <w:i/>
                <w:lang w:val="bg-BG"/>
              </w:rPr>
            </m:ctrlPr>
          </m:fPr>
          <m:num>
            <m:r>
              <w:rPr>
                <w:rFonts w:ascii="Cambria Math" w:hAnsi="Cambria Math"/>
                <w:lang w:val="bg-BG"/>
              </w:rPr>
              <m:t>∆τ</m:t>
            </m:r>
          </m:num>
          <m:den>
            <m:r>
              <w:rPr>
                <w:rFonts w:ascii="Cambria Math" w:hAnsi="Cambria Math"/>
                <w:lang w:val="bg-BG"/>
              </w:rPr>
              <m:t>2</m:t>
            </m:r>
          </m:den>
        </m:f>
      </m:oMath>
      <w:r w:rsidR="00145067">
        <w:rPr>
          <w:lang w:val="bg-BG"/>
        </w:rPr>
        <w:t>)</w:t>
      </w:r>
      <w:r w:rsidR="00065F39">
        <w:rPr>
          <w:lang w:val="bg-BG"/>
        </w:rPr>
        <w:t xml:space="preserve">, </w:t>
      </w:r>
      <m:oMath>
        <m:r>
          <w:rPr>
            <w:rFonts w:ascii="Cambria Math" w:hAnsi="Cambria Math"/>
            <w:lang w:val="bg-BG"/>
          </w:rPr>
          <m:t xml:space="preserve">∆τ=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ρ</m:t>
            </m:r>
          </m:e>
          <m:sub>
            <m:r>
              <w:rPr>
                <w:rFonts w:ascii="Cambria Math" w:hAnsi="Cambria Math"/>
              </w:rPr>
              <m:t>max</m:t>
            </m:r>
          </m:sub>
        </m:sSub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-j</m:t>
            </m:r>
          </m:sup>
        </m:sSup>
      </m:oMath>
      <w:r w:rsidR="00924BBB">
        <w:t>.</w:t>
      </w:r>
    </w:p>
    <w:p w:rsidR="00134CC4" w:rsidRDefault="00C30EA0" w:rsidP="003F3B9E">
      <w:pPr>
        <w:pStyle w:val="ListParagraph"/>
        <w:numPr>
          <w:ilvl w:val="0"/>
          <w:numId w:val="2"/>
        </w:numPr>
        <w:spacing w:before="240"/>
        <w:ind w:left="924" w:hanging="357"/>
        <w:rPr>
          <w:lang w:val="bg-BG"/>
        </w:rPr>
      </w:pPr>
      <w:r>
        <w:rPr>
          <w:lang w:val="bg-BG"/>
        </w:rPr>
        <w:t xml:space="preserve">Модулна трансформация </w:t>
      </w:r>
      <m:oMath>
        <m:r>
          <w:rPr>
            <w:rFonts w:ascii="Cambria Math" w:hAnsi="Cambria Math"/>
            <w:lang w:val="bg-BG"/>
          </w:rPr>
          <m:t xml:space="preserve">М: </m:t>
        </m:r>
        <m:r>
          <w:rPr>
            <w:rFonts w:ascii="Cambria Math" w:hAnsi="Cambria Math"/>
          </w:rPr>
          <m:t xml:space="preserve">: </m:t>
        </m:r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pfw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ρ, θ</m:t>
            </m:r>
          </m:e>
        </m:d>
      </m:oMath>
      <w:r>
        <w:t xml:space="preserve"> </w:t>
      </w:r>
      <w:r w:rsidR="001C0D59" w:rsidRPr="006413DE">
        <w:rPr>
          <w:i/>
        </w:rPr>
        <w:t>→</w:t>
      </w:r>
      <w:r w:rsidR="001C0D59">
        <w:rPr>
          <w:i/>
        </w:rPr>
        <w:t xml:space="preserve"> </w:t>
      </w:r>
      <w:r w:rsidR="00237C56">
        <w:t>|</w:t>
      </w:r>
      <m:oMath>
        <m:sSub>
          <m:sSubPr>
            <m:ctrlPr>
              <w:rPr>
                <w:rFonts w:ascii="Cambria Math" w:hAnsi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/>
                <w:vertAlign w:val="subscript"/>
              </w:rPr>
              <m:t>g</m:t>
            </m:r>
          </m:e>
          <m:sub>
            <m:r>
              <w:rPr>
                <w:rFonts w:ascii="Cambria Math" w:hAnsi="Cambria Math"/>
                <w:vertAlign w:val="subscript"/>
              </w:rPr>
              <m:t>pfw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ρ</m:t>
                </m:r>
              </m:sub>
            </m:sSub>
            <m:r>
              <w:rPr>
                <w:rFonts w:ascii="Cambria Math" w:hAnsi="Cambria Math"/>
              </w:rPr>
              <m:t xml:space="preserve">, 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ω</m:t>
                </m:r>
              </m:e>
              <m:sub>
                <m:r>
                  <w:rPr>
                    <w:rFonts w:ascii="Cambria Math" w:hAnsi="Cambria Math"/>
                  </w:rPr>
                  <m:t>θ</m:t>
                </m:r>
              </m:sub>
            </m:sSub>
          </m:e>
        </m:d>
      </m:oMath>
      <w:r w:rsidR="00237C56">
        <w:t>|</w:t>
      </w:r>
      <w:r w:rsidR="00FB0201">
        <w:rPr>
          <w:lang w:val="bg-BG"/>
        </w:rPr>
        <w:t>. Тази стъпка е необходима за осигуряване на инвариантност на трансформацията</w:t>
      </w:r>
      <w:r w:rsidR="001F1070">
        <w:rPr>
          <w:lang w:val="bg-BG"/>
        </w:rPr>
        <w:t>.</w:t>
      </w:r>
    </w:p>
    <w:p w:rsidR="00A023FF" w:rsidRDefault="00A023FF" w:rsidP="00A023FF">
      <w:pPr>
        <w:spacing w:before="360"/>
        <w:rPr>
          <w:b/>
          <w:lang w:val="bg-BG"/>
        </w:rPr>
      </w:pPr>
      <w:r w:rsidRPr="00A023FF">
        <w:rPr>
          <w:b/>
          <w:lang w:val="bg-BG"/>
        </w:rPr>
        <w:t>Генериране на ключа</w:t>
      </w:r>
    </w:p>
    <w:p w:rsidR="00A023FF" w:rsidRPr="00100935" w:rsidRDefault="00646339" w:rsidP="00A023FF">
      <w:pPr>
        <w:spacing w:before="360"/>
        <w:ind w:firstLine="567"/>
      </w:pPr>
      <w:r>
        <w:rPr>
          <w:lang w:val="bg-BG"/>
        </w:rPr>
        <w:t>За дескриптора</w:t>
      </w:r>
      <w:r w:rsidR="00F559C1">
        <w:rPr>
          <w:lang w:val="bg-BG"/>
        </w:rPr>
        <w:t xml:space="preserve"> може да се мисли като за поредица от байтови елементи</w:t>
      </w:r>
      <w:r w:rsidR="005D6391">
        <w:rPr>
          <w:lang w:val="bg-BG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lang w:val="bg-BG"/>
              </w:rPr>
            </m:ctrlPr>
          </m:sSubPr>
          <m:e>
            <m:r>
              <w:rPr>
                <w:rFonts w:ascii="Cambria Math" w:hAnsi="Cambria Math"/>
                <w:lang w:val="bg-BG"/>
              </w:rPr>
              <m:t>d</m:t>
            </m:r>
          </m:e>
          <m:sub>
            <m:r>
              <w:rPr>
                <w:rFonts w:ascii="Cambria Math" w:hAnsi="Cambria Math"/>
                <w:lang w:val="bg-BG"/>
              </w:rPr>
              <m:t>0</m:t>
            </m:r>
          </m:sub>
        </m:sSub>
      </m:oMath>
      <w:r w:rsidR="005D6391">
        <w:rPr>
          <w:lang w:val="bg-BG"/>
        </w:rPr>
        <w:t>)</w:t>
      </w:r>
      <w:r w:rsidR="005D6391">
        <w:t xml:space="preserve"> </w:t>
      </w:r>
      <m:oMath>
        <m:r>
          <w:rPr>
            <w:rFonts w:ascii="Cambria Math" w:hAnsi="Cambria Math" w:cs="Cambria Math"/>
          </w:rPr>
          <m:t>≻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 w:cs="Cambria Math"/>
          </w:rPr>
          <m:t>≻</m:t>
        </m:r>
        <m:r>
          <w:rPr>
            <w:rFonts w:ascii="Cambria Math" w:hAnsi="Cambria Math"/>
          </w:rPr>
          <m:t xml:space="preserve">… </m:t>
        </m:r>
        <m:r>
          <w:rPr>
            <w:rFonts w:ascii="Cambria Math" w:hAnsi="Cambria Math" w:cs="Cambria Math"/>
          </w:rPr>
          <m:t>≻</m:t>
        </m:r>
        <m: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L-1</m:t>
            </m:r>
          </m:sub>
        </m:sSub>
        <m:r>
          <w:rPr>
            <w:rFonts w:ascii="Cambria Math" w:hAnsi="Cambria Math"/>
          </w:rPr>
          <m:t>)</m:t>
        </m:r>
      </m:oMath>
      <w:proofErr w:type="gramStart"/>
      <w:r w:rsidR="005D6391">
        <w:t xml:space="preserve">, </w:t>
      </w:r>
      <w:r w:rsidR="005D6391">
        <w:rPr>
          <w:lang w:val="bg-BG"/>
        </w:rPr>
        <w:t xml:space="preserve">където </w:t>
      </w:r>
      <w:r w:rsidR="005D6391" w:rsidRPr="005D6391">
        <w:rPr>
          <w:i/>
        </w:rPr>
        <w:t>L</w:t>
      </w:r>
      <w:r w:rsidR="005D6391">
        <w:t xml:space="preserve"> </w:t>
      </w:r>
      <w:r w:rsidR="005D6391">
        <w:rPr>
          <w:lang w:val="bg-BG"/>
        </w:rPr>
        <w:t>е дължината на ключа</w:t>
      </w:r>
      <w:r w:rsidR="00F52BB1">
        <w:rPr>
          <w:lang w:val="bg-BG"/>
        </w:rPr>
        <w:t>.</w:t>
      </w:r>
      <w:proofErr w:type="gramEnd"/>
      <w:r w:rsidR="0030320A">
        <w:rPr>
          <w:lang w:val="bg-BG"/>
        </w:rPr>
        <w:t xml:space="preserve"> </w:t>
      </w:r>
      <w:r w:rsidR="008D3E75">
        <w:rPr>
          <w:lang w:val="bg-BG"/>
        </w:rPr>
        <w:t xml:space="preserve">Всеки ключ </w:t>
      </w:r>
      <w:r w:rsidR="008D3E75" w:rsidRPr="008D3E75">
        <w:rPr>
          <w:i/>
        </w:rPr>
        <w:t>D</w:t>
      </w:r>
      <w:r w:rsidR="008D3E75">
        <w:t xml:space="preserve"> </w:t>
      </w:r>
      <w:r w:rsidR="008D3E75">
        <w:rPr>
          <w:lang w:val="bg-BG"/>
        </w:rPr>
        <w:t>се генерира</w:t>
      </w:r>
      <w:r w:rsidR="00665A95">
        <w:rPr>
          <w:lang w:val="bg-BG"/>
        </w:rPr>
        <w:t xml:space="preserve"> като се обходи </w:t>
      </w:r>
      <w:r w:rsidR="00103DAE">
        <w:rPr>
          <w:lang w:val="bg-BG"/>
        </w:rPr>
        <w:t xml:space="preserve">генерираната </w:t>
      </w:r>
      <w:r w:rsidR="00103DAE">
        <w:t>PFWT</w:t>
      </w:r>
      <w:r w:rsidR="00103DAE">
        <w:rPr>
          <w:lang w:val="bg-BG"/>
        </w:rPr>
        <w:t xml:space="preserve"> карт</w:t>
      </w:r>
      <w:r w:rsidR="00AA7743">
        <w:rPr>
          <w:lang w:val="bg-BG"/>
        </w:rPr>
        <w:t>а</w:t>
      </w:r>
      <w:r w:rsidR="00103DAE">
        <w:rPr>
          <w:lang w:val="bg-BG"/>
        </w:rPr>
        <w:t xml:space="preserve"> на изображението. </w:t>
      </w:r>
      <w:r w:rsidR="005052A6">
        <w:rPr>
          <w:lang w:val="bg-BG"/>
        </w:rPr>
        <w:t xml:space="preserve">Вземайки в предвид, че </w:t>
      </w:r>
      <w:r w:rsidR="00020601">
        <w:rPr>
          <w:lang w:val="bg-BG"/>
        </w:rPr>
        <w:t>колкото по-близо до началото</w:t>
      </w:r>
      <w:r w:rsidR="00B71C06">
        <w:rPr>
          <w:lang w:val="bg-BG"/>
        </w:rPr>
        <w:t xml:space="preserve"> (0,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ρ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θ</m:t>
            </m:r>
          </m:sub>
        </m:sSub>
      </m:oMath>
      <w:r w:rsidR="00B71C06">
        <w:rPr>
          <w:lang w:val="bg-BG"/>
        </w:rPr>
        <w:t xml:space="preserve">) са </w:t>
      </w:r>
      <w:r w:rsidR="00B71C06">
        <w:t>PFWT</w:t>
      </w:r>
      <w:r w:rsidR="00B71C06">
        <w:rPr>
          <w:lang w:val="bg-BG"/>
        </w:rPr>
        <w:t xml:space="preserve"> коефициентите, толкова </w:t>
      </w:r>
      <w:r w:rsidR="00341FF1">
        <w:rPr>
          <w:lang w:val="bg-BG"/>
        </w:rPr>
        <w:t>по-значими са те, обхождането се извършва в низходящ ред по Евклидовото разстоя</w:t>
      </w:r>
      <w:r w:rsidR="00A450C4">
        <w:rPr>
          <w:lang w:val="bg-BG"/>
        </w:rPr>
        <w:t>ние на позициите</w:t>
      </w:r>
      <w:r w:rsidR="007E21E4">
        <w:rPr>
          <w:lang w:val="bg-BG"/>
        </w:rPr>
        <w:t xml:space="preserve"> на елементите на</w:t>
      </w:r>
      <w:r w:rsidR="00341FF1">
        <w:rPr>
          <w:lang w:val="bg-BG"/>
        </w:rPr>
        <w:t xml:space="preserve"> картата.</w:t>
      </w:r>
      <w:r w:rsidR="00100935">
        <w:rPr>
          <w:lang w:val="bg-BG"/>
        </w:rPr>
        <w:t xml:space="preserve"> Генерираният ключ има нужда да бъде нормализиран в интервала </w:t>
      </w:r>
      <w:r w:rsidR="00100935">
        <w:t>[</w:t>
      </w:r>
      <w:r w:rsidR="00100935">
        <w:rPr>
          <w:lang w:val="bg-BG"/>
        </w:rPr>
        <w:t>0, 255</w:t>
      </w:r>
      <w:r w:rsidR="00100935">
        <w:t>]</w:t>
      </w:r>
      <w:r w:rsidR="00100935">
        <w:rPr>
          <w:lang w:val="bg-BG"/>
        </w:rPr>
        <w:t>.</w:t>
      </w:r>
    </w:p>
    <w:p w:rsidR="00BC7D00" w:rsidRDefault="00BC7D00" w:rsidP="00BC7D00">
      <w:pPr>
        <w:spacing w:before="360"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  <w:lang w:val="bg-BG"/>
        </w:rPr>
        <w:t>3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bg-BG"/>
        </w:rPr>
        <w:t>Мел-Фурие трансформация на изображения</w:t>
      </w:r>
    </w:p>
    <w:p w:rsidR="00C82A12" w:rsidRDefault="00EF43F7" w:rsidP="00BA17B1">
      <w:pPr>
        <w:ind w:firstLine="567"/>
        <w:rPr>
          <w:lang w:val="bg-BG"/>
        </w:rPr>
      </w:pPr>
      <w:r>
        <w:rPr>
          <w:lang w:val="bg-BG"/>
        </w:rPr>
        <w:t>Мел-Фурие трансформацията (</w:t>
      </w:r>
      <w:proofErr w:type="spellStart"/>
      <w:r>
        <w:t>Mellin</w:t>
      </w:r>
      <w:proofErr w:type="spellEnd"/>
      <w:r>
        <w:t>-Fourier transformation</w:t>
      </w:r>
      <w:r>
        <w:rPr>
          <w:lang w:val="bg-BG"/>
        </w:rPr>
        <w:t>)</w:t>
      </w:r>
      <w:r w:rsidR="008A0263">
        <w:rPr>
          <w:lang w:val="bg-BG"/>
        </w:rPr>
        <w:t xml:space="preserve"> </w:t>
      </w:r>
      <w:r w:rsidR="00345DC8">
        <w:rPr>
          <w:lang w:val="bg-BG"/>
        </w:rPr>
        <w:t xml:space="preserve">се използва в разпознаването на образи заради </w:t>
      </w:r>
      <w:r w:rsidR="00130FC2">
        <w:rPr>
          <w:lang w:val="bg-BG"/>
        </w:rPr>
        <w:t>своите благоприятни характеристи</w:t>
      </w:r>
      <w:r w:rsidR="0098622E">
        <w:rPr>
          <w:lang w:val="bg-BG"/>
        </w:rPr>
        <w:t>ки. Една от тях е, че резултатният спектър на</w:t>
      </w:r>
      <w:r w:rsidR="00130FC2">
        <w:rPr>
          <w:lang w:val="bg-BG"/>
        </w:rPr>
        <w:t xml:space="preserve"> трансформацията е независим не само към транслация на изображението</w:t>
      </w:r>
      <w:r w:rsidR="008F7278">
        <w:rPr>
          <w:lang w:val="bg-BG"/>
        </w:rPr>
        <w:t xml:space="preserve"> (отместване)</w:t>
      </w:r>
      <w:r w:rsidR="00130FC2">
        <w:rPr>
          <w:lang w:val="bg-BG"/>
        </w:rPr>
        <w:t>, но и към ротация и скалиране.</w:t>
      </w:r>
      <w:r w:rsidR="00962E70">
        <w:rPr>
          <w:lang w:val="bg-BG"/>
        </w:rPr>
        <w:t xml:space="preserve"> </w:t>
      </w:r>
      <w:r w:rsidR="00904420">
        <w:rPr>
          <w:lang w:val="bg-BG"/>
        </w:rPr>
        <w:t xml:space="preserve">Алгоритъмът </w:t>
      </w:r>
      <w:r w:rsidR="000C047E">
        <w:rPr>
          <w:lang w:val="bg-BG"/>
        </w:rPr>
        <w:t>се извършва на няколко стъпки, като първо се извършва Фурие трансформация</w:t>
      </w:r>
      <w:r w:rsidR="008148C9">
        <w:t xml:space="preserve"> (FT)</w:t>
      </w:r>
      <w:r w:rsidR="000C047E">
        <w:rPr>
          <w:lang w:val="bg-BG"/>
        </w:rPr>
        <w:t>, която сама по себе си е независима от транслации в оригиналното изображение.</w:t>
      </w:r>
      <w:r w:rsidR="00607121">
        <w:rPr>
          <w:lang w:val="bg-BG"/>
        </w:rPr>
        <w:t xml:space="preserve"> След това координатната система се трансформира в полярна (и по-точно в </w:t>
      </w:r>
      <w:r w:rsidR="00607121">
        <w:t>log-polar</w:t>
      </w:r>
      <w:r w:rsidR="009226EB">
        <w:t xml:space="preserve">, </w:t>
      </w:r>
      <w:r w:rsidR="009226EB">
        <w:rPr>
          <w:lang w:val="bg-BG"/>
        </w:rPr>
        <w:t>въпреки че е неефективно прилагането й върху скала, която е различна по двете оси</w:t>
      </w:r>
      <w:r w:rsidR="00607121">
        <w:rPr>
          <w:lang w:val="bg-BG"/>
        </w:rPr>
        <w:t>)</w:t>
      </w:r>
      <w:r w:rsidR="00603DD8">
        <w:rPr>
          <w:lang w:val="bg-BG"/>
        </w:rPr>
        <w:t>.</w:t>
      </w:r>
      <w:r w:rsidR="00A73F3C">
        <w:rPr>
          <w:lang w:val="bg-BG"/>
        </w:rPr>
        <w:t xml:space="preserve"> Тази конверсия превръща евентуалната ротация и/или скалиране на оригиналното изображение в </w:t>
      </w:r>
      <w:r w:rsidR="00B41201">
        <w:rPr>
          <w:lang w:val="bg-BG"/>
        </w:rPr>
        <w:t xml:space="preserve">отмествания, които </w:t>
      </w:r>
      <w:r w:rsidR="00B41201">
        <w:rPr>
          <w:lang w:val="bg-BG"/>
        </w:rPr>
        <w:lastRenderedPageBreak/>
        <w:t>могат да бъдат измерени.</w:t>
      </w:r>
      <w:r w:rsidR="0018251D">
        <w:rPr>
          <w:lang w:val="bg-BG"/>
        </w:rPr>
        <w:t xml:space="preserve"> </w:t>
      </w:r>
      <w:r w:rsidR="008148C9">
        <w:rPr>
          <w:lang w:val="bg-BG"/>
        </w:rPr>
        <w:t>Последваща</w:t>
      </w:r>
      <w:r w:rsidR="00B2525D">
        <w:rPr>
          <w:lang w:val="bg-BG"/>
        </w:rPr>
        <w:t>та</w:t>
      </w:r>
      <w:r w:rsidR="008148C9">
        <w:rPr>
          <w:lang w:val="bg-BG"/>
        </w:rPr>
        <w:t xml:space="preserve"> Мел-трансформация (</w:t>
      </w:r>
      <w:r w:rsidR="008148C9">
        <w:t>MT</w:t>
      </w:r>
      <w:r w:rsidR="008148C9">
        <w:rPr>
          <w:lang w:val="bg-BG"/>
        </w:rPr>
        <w:t>)</w:t>
      </w:r>
      <w:r w:rsidR="00B2525D">
        <w:rPr>
          <w:lang w:val="bg-BG"/>
        </w:rPr>
        <w:t xml:space="preserve"> връща като резултат спектър, който вече е независим към транслация, ротация и скалиране.</w:t>
      </w:r>
    </w:p>
    <w:p w:rsidR="00BA17B1" w:rsidRDefault="00BA17B1" w:rsidP="00BA17B1">
      <w:pPr>
        <w:ind w:firstLine="567"/>
      </w:pPr>
      <w:r>
        <w:t>FT</w:t>
      </w:r>
      <w:r>
        <w:rPr>
          <w:lang w:val="bg-BG"/>
        </w:rPr>
        <w:t xml:space="preserve"> се изчислява стандартно по формулата:</w:t>
      </w:r>
    </w:p>
    <w:p w:rsidR="008F6831" w:rsidRDefault="00BA17B1" w:rsidP="00BA17B1">
      <m:oMathPara>
        <m:oMath>
          <m:r>
            <w:rPr>
              <w:rFonts w:ascii="Cambria Math" w:hAnsi="Cambria Math"/>
              <w:lang w:val="bg-BG"/>
            </w:rPr>
            <m:t>F</m:t>
          </m:r>
          <m:d>
            <m:dPr>
              <m:ctrlPr>
                <w:rPr>
                  <w:rFonts w:ascii="Cambria Math" w:hAnsi="Cambria Math"/>
                  <w:i/>
                  <w:lang w:val="bg-BG"/>
                </w:rPr>
              </m:ctrlPr>
            </m:dPr>
            <m:e>
              <m:r>
                <w:rPr>
                  <w:rFonts w:ascii="Cambria Math" w:hAnsi="Cambria Math"/>
                  <w:lang w:val="bg-BG"/>
                </w:rPr>
                <m:t>p,q</m:t>
              </m:r>
            </m:e>
          </m:d>
          <m:r>
            <w:rPr>
              <w:rFonts w:ascii="Cambria Math" w:hAnsi="Cambria Math"/>
              <w:lang w:val="bg-BG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bg-BG"/>
                </w:rPr>
              </m:ctrlPr>
            </m:naryPr>
            <m:sub>
              <m:r>
                <w:rPr>
                  <w:rFonts w:ascii="Cambria Math" w:hAnsi="Cambria Math"/>
                  <w:lang w:val="bg-BG"/>
                </w:rPr>
                <m:t>m</m:t>
              </m:r>
              <m:r>
                <w:rPr>
                  <w:rFonts w:ascii="Cambria Math" w:hAnsi="Cambria Math"/>
                  <w:lang w:val="bg-BG"/>
                </w:rPr>
                <m:t>=0</m:t>
              </m:r>
            </m:sub>
            <m:sup>
              <m:r>
                <w:rPr>
                  <w:rFonts w:ascii="Cambria Math" w:hAnsi="Cambria Math"/>
                  <w:lang w:val="bg-BG"/>
                </w:rPr>
                <m:t>M-1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  <w:lang w:val="bg-BG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bg-BG"/>
                    </w:rPr>
                    <m:t>n</m:t>
                  </m:r>
                  <m:r>
                    <w:rPr>
                      <w:rFonts w:ascii="Cambria Math" w:hAnsi="Cambria Math"/>
                      <w:lang w:val="bg-BG"/>
                    </w:rPr>
                    <m:t>=0</m:t>
                  </m:r>
                </m:sub>
                <m:sup>
                  <m:r>
                    <w:rPr>
                      <w:rFonts w:ascii="Cambria Math" w:hAnsi="Cambria Math"/>
                      <w:lang w:val="bg-BG"/>
                    </w:rPr>
                    <m:t>N-1</m:t>
                  </m:r>
                </m:sup>
                <m:e>
                  <m:r>
                    <w:rPr>
                      <w:rFonts w:ascii="Cambria Math" w:hAnsi="Cambria Math"/>
                      <w:lang w:val="bg-BG"/>
                    </w:rPr>
                    <m:t>f(x,y)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bg-B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bg-BG"/>
                        </w:rPr>
                        <m:t>e</m:t>
                      </m:r>
                    </m:e>
                    <m:sup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bg-BG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bg-BG"/>
                            </w:rPr>
                            <m:t>-j2π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bg-BG"/>
                            </w:rPr>
                            <m:t>MN</m:t>
                          </m:r>
                        </m:den>
                      </m:f>
                      <m:r>
                        <w:rPr>
                          <w:rFonts w:ascii="Cambria Math" w:hAnsi="Cambria Math"/>
                          <w:lang w:val="bg-BG"/>
                        </w:rPr>
                        <m:t>(</m:t>
                      </m:r>
                      <m:r>
                        <w:rPr>
                          <w:rFonts w:ascii="Cambria Math" w:hAnsi="Cambria Math"/>
                          <w:lang w:val="bg-BG"/>
                        </w:rPr>
                        <m:t>pm</m:t>
                      </m:r>
                      <m:r>
                        <w:rPr>
                          <w:rFonts w:ascii="Cambria Math" w:hAnsi="Cambria Math"/>
                          <w:lang w:val="bg-BG"/>
                        </w:rPr>
                        <m:t>+</m:t>
                      </m:r>
                      <m:r>
                        <w:rPr>
                          <w:rFonts w:ascii="Cambria Math" w:hAnsi="Cambria Math"/>
                          <w:lang w:val="bg-BG"/>
                        </w:rPr>
                        <m:t>qn</m:t>
                      </m:r>
                      <m:r>
                        <w:rPr>
                          <w:rFonts w:ascii="Cambria Math" w:hAnsi="Cambria Math"/>
                          <w:lang w:val="bg-BG"/>
                        </w:rPr>
                        <m:t>)</m:t>
                      </m:r>
                    </m:sup>
                  </m:sSup>
                </m:e>
              </m:nary>
            </m:e>
          </m:nary>
        </m:oMath>
      </m:oMathPara>
    </w:p>
    <w:p w:rsidR="00BA17B1" w:rsidRDefault="004D2F36" w:rsidP="00BA17B1">
      <w:pPr>
        <w:rPr>
          <w:lang w:val="bg-BG"/>
        </w:rPr>
      </w:pPr>
      <w:r>
        <w:rPr>
          <w:lang w:val="bg-BG"/>
        </w:rPr>
        <w:br/>
      </w:r>
      <w:r w:rsidR="002E76A4">
        <w:rPr>
          <w:lang w:val="bg-BG"/>
        </w:rPr>
        <w:t>к</w:t>
      </w:r>
      <w:r w:rsidR="00BA17B1">
        <w:rPr>
          <w:lang w:val="bg-BG"/>
        </w:rPr>
        <w:t xml:space="preserve">ъдето </w:t>
      </w:r>
      <w:r w:rsidR="00BA17B1">
        <w:rPr>
          <w:i/>
        </w:rPr>
        <w:t>M</w:t>
      </w:r>
      <w:r w:rsidR="00BA17B1">
        <w:rPr>
          <w:i/>
          <w:lang w:val="bg-BG"/>
        </w:rPr>
        <w:t xml:space="preserve"> </w:t>
      </w:r>
      <w:r w:rsidR="00BA17B1">
        <w:rPr>
          <w:lang w:val="bg-BG"/>
        </w:rPr>
        <w:t xml:space="preserve">и </w:t>
      </w:r>
      <w:r w:rsidR="00BA17B1">
        <w:rPr>
          <w:i/>
        </w:rPr>
        <w:t>N</w:t>
      </w:r>
      <w:r w:rsidR="00BA17B1">
        <w:rPr>
          <w:lang w:val="bg-BG"/>
        </w:rPr>
        <w:t xml:space="preserve"> са размерите на входното изображение.</w:t>
      </w:r>
    </w:p>
    <w:p w:rsidR="00C82A12" w:rsidRDefault="00C82A12" w:rsidP="00C82A12">
      <w:pPr>
        <w:ind w:firstLine="567"/>
        <w:rPr>
          <w:lang w:val="bg-BG"/>
        </w:rPr>
      </w:pPr>
      <w:r>
        <w:rPr>
          <w:lang w:val="bg-BG"/>
        </w:rPr>
        <w:t>Трансформацията от Декартова в полярна координатна система се извършва</w:t>
      </w:r>
      <w:r w:rsidR="000A738D">
        <w:rPr>
          <w:lang w:val="bg-BG"/>
        </w:rPr>
        <w:t xml:space="preserve"> по следния начин.</w:t>
      </w:r>
      <w:r w:rsidR="002773D2">
        <w:rPr>
          <w:lang w:val="bg-BG"/>
        </w:rPr>
        <w:t xml:space="preserve"> </w:t>
      </w:r>
    </w:p>
    <w:p w:rsidR="002773D2" w:rsidRDefault="002773D2" w:rsidP="00C82A12">
      <w:pPr>
        <w:ind w:firstLine="567"/>
      </w:pPr>
      <w:r>
        <w:rPr>
          <w:noProof/>
        </w:rPr>
        <w:drawing>
          <wp:inline distT="0" distB="0" distL="0" distR="0">
            <wp:extent cx="4143375" cy="1393026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1393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bg-BG"/>
        </w:rPr>
        <w:br/>
      </w:r>
      <w:r>
        <w:rPr>
          <w:lang w:val="bg-BG"/>
        </w:rPr>
        <w:tab/>
        <w:t>Фиг. 1</w:t>
      </w:r>
    </w:p>
    <w:p w:rsidR="00F97E1A" w:rsidRDefault="005C01EA" w:rsidP="00F97E1A">
      <w:pPr>
        <w:spacing w:before="240"/>
        <w:ind w:firstLine="567"/>
        <w:rPr>
          <w:lang w:val="bg-BG"/>
        </w:rPr>
      </w:pPr>
      <w:r>
        <w:rPr>
          <w:lang w:val="bg-BG"/>
        </w:rPr>
        <w:t xml:space="preserve">Нека </w:t>
      </w:r>
      <m:oMath>
        <m:r>
          <w:rPr>
            <w:rFonts w:ascii="Cambria Math" w:hAnsi="Cambria Math"/>
            <w:lang w:val="bg-BG"/>
          </w:rPr>
          <m:t xml:space="preserve">r= </m:t>
        </m:r>
        <m:rad>
          <m:radPr>
            <m:degHide m:val="on"/>
            <m:ctrlPr>
              <w:rPr>
                <w:rFonts w:ascii="Cambria Math" w:hAnsi="Cambria Math"/>
                <w:i/>
                <w:lang w:val="bg-BG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lang w:val="bg-BG"/>
                  </w:rPr>
                </m:ctrlPr>
              </m:sSupPr>
              <m:e>
                <m:r>
                  <w:rPr>
                    <w:rFonts w:ascii="Cambria Math" w:hAnsi="Cambria Math"/>
                    <w:lang w:val="bg-BG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bg-BG"/>
                  </w:rPr>
                  <m:t>2</m:t>
                </m:r>
              </m:sup>
            </m:sSup>
            <m:r>
              <w:rPr>
                <w:rFonts w:ascii="Cambria Math" w:hAnsi="Cambria Math"/>
                <w:lang w:val="bg-BG"/>
              </w:rPr>
              <m:t xml:space="preserve">+ </m:t>
            </m:r>
            <m:sSup>
              <m:sSupPr>
                <m:ctrlPr>
                  <w:rPr>
                    <w:rFonts w:ascii="Cambria Math" w:hAnsi="Cambria Math"/>
                    <w:i/>
                    <w:lang w:val="bg-BG"/>
                  </w:rPr>
                </m:ctrlPr>
              </m:sSupPr>
              <m:e>
                <m:r>
                  <w:rPr>
                    <w:rFonts w:ascii="Cambria Math" w:hAnsi="Cambria Math"/>
                    <w:lang w:val="bg-BG"/>
                  </w:rPr>
                  <m:t>y</m:t>
                </m:r>
              </m:e>
              <m:sup>
                <m:r>
                  <w:rPr>
                    <w:rFonts w:ascii="Cambria Math" w:hAnsi="Cambria Math"/>
                    <w:lang w:val="bg-BG"/>
                  </w:rPr>
                  <m:t>2</m:t>
                </m:r>
              </m:sup>
            </m:sSup>
          </m:e>
        </m:rad>
      </m:oMath>
      <w:r w:rsidR="00DD689A">
        <w:t xml:space="preserve"> </w:t>
      </w:r>
      <w:r w:rsidR="00DD689A">
        <w:rPr>
          <w:lang w:val="bg-BG"/>
        </w:rPr>
        <w:t>е разстоянието от началото на Декартовата координатна система до точката (</w:t>
      </w:r>
      <m:oMath>
        <m:r>
          <w:rPr>
            <w:rFonts w:ascii="Cambria Math" w:hAnsi="Cambria Math"/>
            <w:lang w:val="bg-BG"/>
          </w:rPr>
          <m:t>x, y</m:t>
        </m:r>
      </m:oMath>
      <w:r w:rsidR="00DD689A">
        <w:rPr>
          <w:lang w:val="bg-BG"/>
        </w:rPr>
        <w:t xml:space="preserve">). </w:t>
      </w:r>
      <w:r w:rsidR="00501710">
        <w:rPr>
          <w:lang w:val="bg-BG"/>
        </w:rPr>
        <w:t xml:space="preserve">Началото на новата </w:t>
      </w:r>
      <w:r w:rsidR="00501710">
        <w:t>log-</w:t>
      </w:r>
      <w:r w:rsidR="00501710">
        <w:rPr>
          <w:lang w:val="bg-BG"/>
        </w:rPr>
        <w:t xml:space="preserve">полярна координатна система трябва да се намира в центъра на изображението, така че </w:t>
      </w:r>
      <w:r w:rsidR="003416E8">
        <w:rPr>
          <w:lang w:val="bg-BG"/>
        </w:rPr>
        <w:t>да се обхващ</w:t>
      </w:r>
      <w:r w:rsidR="008B3EAB">
        <w:rPr>
          <w:lang w:val="bg-BG"/>
        </w:rPr>
        <w:t>а максимален брой пиксели.</w:t>
      </w:r>
      <w:r w:rsidR="00E70422">
        <w:rPr>
          <w:lang w:val="bg-BG"/>
        </w:rPr>
        <w:t xml:space="preserve"> </w:t>
      </w:r>
      <w:r w:rsidR="005D559C">
        <w:rPr>
          <w:lang w:val="bg-BG"/>
        </w:rPr>
        <w:t xml:space="preserve">Ако входното изображение е с размери </w:t>
      </w:r>
      <w:r w:rsidR="005D559C">
        <w:rPr>
          <w:i/>
        </w:rPr>
        <w:t xml:space="preserve">N </w:t>
      </w:r>
      <w:r w:rsidR="005D559C" w:rsidRPr="005D559C">
        <w:t>x</w:t>
      </w:r>
      <w:r w:rsidR="005D559C">
        <w:t xml:space="preserve"> </w:t>
      </w:r>
      <w:r w:rsidR="005D559C">
        <w:rPr>
          <w:i/>
        </w:rPr>
        <w:t>N</w:t>
      </w:r>
      <w:r w:rsidR="005D559C">
        <w:t xml:space="preserve">, </w:t>
      </w:r>
      <w:r w:rsidR="005D559C">
        <w:rPr>
          <w:lang w:val="bg-BG"/>
        </w:rPr>
        <w:t xml:space="preserve">то </w:t>
      </w:r>
      <w:r w:rsidR="00362BF6">
        <w:rPr>
          <w:lang w:val="bg-BG"/>
        </w:rPr>
        <w:t>координатите на началото са:</w:t>
      </w:r>
    </w:p>
    <w:p w:rsidR="00362BF6" w:rsidRDefault="00362BF6" w:rsidP="00F97E1A">
      <w:pPr>
        <w:spacing w:before="240"/>
        <w:ind w:firstLine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lang w:val="bg-BG"/>
        </w:rPr>
        <w:t xml:space="preserve"> - за четни </w:t>
      </w:r>
      <w:r w:rsidRPr="00362BF6">
        <w:rPr>
          <w:i/>
        </w:rPr>
        <w:t>N</w:t>
      </w:r>
    </w:p>
    <w:p w:rsidR="00362BF6" w:rsidRDefault="00362BF6" w:rsidP="00362BF6">
      <w:pPr>
        <w:spacing w:before="240"/>
        <w:ind w:firstLine="567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N-1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;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N-1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lang w:val="bg-BG"/>
        </w:rPr>
        <w:t xml:space="preserve"> - за нечетни </w:t>
      </w:r>
      <w:r w:rsidRPr="00362BF6">
        <w:rPr>
          <w:i/>
        </w:rPr>
        <w:t>N</w:t>
      </w:r>
    </w:p>
    <w:p w:rsidR="00B33611" w:rsidRDefault="00B33611" w:rsidP="00F97E1A">
      <w:pPr>
        <w:spacing w:before="240"/>
        <w:ind w:firstLine="567"/>
        <w:rPr>
          <w:lang w:val="bg-BG"/>
        </w:rPr>
      </w:pPr>
      <w:r>
        <w:rPr>
          <w:lang w:val="bg-BG"/>
        </w:rPr>
        <w:t xml:space="preserve">Максималният радиус </w:t>
      </w:r>
      <m:oMath>
        <m:r>
          <w:rPr>
            <w:rFonts w:ascii="Cambria Math" w:hAnsi="Cambria Math"/>
            <w:lang w:val="bg-BG"/>
          </w:rPr>
          <m:t>ρ</m:t>
        </m:r>
      </m:oMath>
      <w:r>
        <w:rPr>
          <w:lang w:val="bg-BG"/>
        </w:rPr>
        <w:t xml:space="preserve"> на полярната координатна система може да бъде избран по-два начина. Първият е това да е радиусът на вписаната в границите на Декартовата координатна система окръжност, а вторият – на описаната</w:t>
      </w:r>
      <w:r w:rsidR="00200559">
        <w:rPr>
          <w:lang w:val="bg-BG"/>
        </w:rPr>
        <w:t xml:space="preserve">. </w:t>
      </w:r>
      <w:r w:rsidR="002F34E2">
        <w:rPr>
          <w:lang w:val="bg-BG"/>
        </w:rPr>
        <w:t xml:space="preserve">И двата варианта не са идеални. Ако изберем вписаната окръжност, то ще има пиксели от Декартовата координатна система, които ще бъдат игнорирани (тези, които лежат извън окръжността, но в квадрата). Ако пък изберем описаната окръжност, </w:t>
      </w:r>
      <w:r w:rsidR="00DC0FB0">
        <w:rPr>
          <w:lang w:val="bg-BG"/>
        </w:rPr>
        <w:t>то всички пиксели от Декартовата система ще бъдат взети в предвид, но също така ще внесем и шум в изображението</w:t>
      </w:r>
      <w:r w:rsidR="00AE2265">
        <w:rPr>
          <w:lang w:val="bg-BG"/>
        </w:rPr>
        <w:t xml:space="preserve"> (от пиксели, които лежат извън квадрата, но в окръжността)</w:t>
      </w:r>
      <w:r w:rsidR="00F75DFE">
        <w:rPr>
          <w:lang w:val="bg-BG"/>
        </w:rPr>
        <w:t>.</w:t>
      </w:r>
    </w:p>
    <w:p w:rsidR="000D1C26" w:rsidRDefault="00582092" w:rsidP="000D1C26">
      <w:pPr>
        <w:ind w:firstLine="567"/>
        <w:rPr>
          <w:lang w:val="bg-BG"/>
        </w:rPr>
      </w:pPr>
      <w:r>
        <w:rPr>
          <w:lang w:val="bg-BG"/>
        </w:rPr>
        <w:t>Тъй като пиксели</w:t>
      </w:r>
      <w:r w:rsidR="008B0A6C">
        <w:rPr>
          <w:lang w:val="bg-BG"/>
        </w:rPr>
        <w:t xml:space="preserve"> от Декартови координати не могат да бъдат </w:t>
      </w:r>
      <w:r>
        <w:rPr>
          <w:lang w:val="bg-BG"/>
        </w:rPr>
        <w:t xml:space="preserve">транслирани едно-към-едно към пиксели в </w:t>
      </w:r>
      <w:r>
        <w:t>log-</w:t>
      </w:r>
      <w:r>
        <w:rPr>
          <w:lang w:val="bg-BG"/>
        </w:rPr>
        <w:t>полярни координати, средната стойност на съседните пиксели трябва да бъде изчислена</w:t>
      </w:r>
      <w:r w:rsidR="00027136">
        <w:rPr>
          <w:lang w:val="bg-BG"/>
        </w:rPr>
        <w:t>.</w:t>
      </w:r>
    </w:p>
    <w:p w:rsidR="00E478CD" w:rsidRDefault="003C6A44" w:rsidP="000D1C26">
      <w:pPr>
        <w:ind w:firstLine="567"/>
        <w:rPr>
          <w:lang w:val="bg-BG"/>
        </w:rPr>
      </w:pPr>
      <w:r>
        <w:rPr>
          <w:lang w:val="bg-BG"/>
        </w:rPr>
        <w:t xml:space="preserve">Разликата в полярната и логаритмичната-полярна системи се изразява в </w:t>
      </w:r>
      <w:r w:rsidR="008748A4">
        <w:rPr>
          <w:lang w:val="bg-BG"/>
        </w:rPr>
        <w:t>равенството:</w:t>
      </w:r>
    </w:p>
    <w:p w:rsidR="008748A4" w:rsidRDefault="008748A4" w:rsidP="008748A4">
      <w:pPr>
        <w:spacing w:before="240"/>
        <w:ind w:firstLine="567"/>
      </w:pPr>
      <m:oMathPara>
        <m:oMath>
          <m:r>
            <m:rPr>
              <m:sty m:val="p"/>
            </m:rPr>
            <w:rPr>
              <w:rFonts w:ascii="Cambria Math" w:hAnsi="Cambria Math"/>
            </w:rPr>
            <m:t>(</m:t>
          </m:r>
          <m:r>
            <w:rPr>
              <w:rFonts w:ascii="Cambria Math" w:hAnsi="Cambria Math"/>
              <w:i/>
            </w:rPr>
            <w:sym w:font="Symbol" w:char="F072"/>
          </m:r>
          <m:r>
            <w:rPr>
              <w:rFonts w:ascii="Cambria Math" w:hAnsi="Cambria Math"/>
            </w:rPr>
            <m:t xml:space="preserve">, </m:t>
          </m:r>
          <m:r>
            <w:rPr>
              <w:rFonts w:ascii="Cambria Math" w:hAnsi="Cambria Math"/>
              <w:i/>
            </w:rPr>
            <w:sym w:font="Symbol" w:char="F071"/>
          </m:r>
          <m:r>
            <m:rPr>
              <m:sty m:val="p"/>
            </m:rPr>
            <w:rPr>
              <w:rFonts w:ascii="Cambria Math" w:hAnsi="Cambria Math"/>
            </w:rPr>
            <m:t xml:space="preserve">) </m:t>
          </m:r>
          <m:r>
            <w:rPr>
              <w:rFonts w:ascii="Cambria Math" w:hAnsi="Cambria Math"/>
            </w:rPr>
            <m:t xml:space="preserve">   =  </m:t>
          </m:r>
          <m:r>
            <m:rPr>
              <m:sty m:val="p"/>
            </m:rPr>
            <w:rPr>
              <w:rFonts w:ascii="Cambria Math" w:hAnsi="Cambria Math"/>
            </w:rPr>
            <m:t>(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r</m:t>
              </m:r>
            </m:sup>
          </m:sSup>
          <m:r>
            <w:rPr>
              <w:rFonts w:ascii="Cambria Math" w:hAnsi="Cambria Math"/>
              <w:sz w:val="32"/>
              <w:szCs w:val="32"/>
            </w:rPr>
            <m:t>,</m:t>
          </m:r>
          <m:r>
            <w:rPr>
              <w:rFonts w:ascii="Cambria Math" w:hAnsi="Cambria Math"/>
            </w:rPr>
            <m:t xml:space="preserve"> </m:t>
          </m:r>
          <m:r>
            <w:rPr>
              <w:rFonts w:ascii="Cambria Math" w:hAnsi="Cambria Math"/>
              <w:i/>
            </w:rPr>
            <w:sym w:font="Symbol" w:char="F071"/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:rsidR="0069244F" w:rsidRDefault="00502035" w:rsidP="008748A4">
      <w:pPr>
        <w:spacing w:before="240"/>
        <w:ind w:firstLine="567"/>
        <w:rPr>
          <w:lang w:val="bg-BG"/>
        </w:rPr>
      </w:pPr>
      <w:r>
        <w:rPr>
          <w:lang w:val="bg-BG"/>
        </w:rPr>
        <w:t>За да транслираме пикселите на входното изоб</w:t>
      </w:r>
      <w:r w:rsidR="00DF030A">
        <w:rPr>
          <w:lang w:val="bg-BG"/>
        </w:rPr>
        <w:t xml:space="preserve">ражение към тези на изходното трябва да изчислим координатите </w:t>
      </w:r>
      <w:r w:rsidR="00DF030A">
        <w:rPr>
          <w:i/>
        </w:rPr>
        <w:t>x</w:t>
      </w:r>
      <w:r w:rsidR="00DF030A">
        <w:rPr>
          <w:i/>
          <w:vertAlign w:val="subscript"/>
        </w:rPr>
        <w:t>i,</w:t>
      </w:r>
      <w:r w:rsidR="00DF030A">
        <w:rPr>
          <w:i/>
        </w:rPr>
        <w:t xml:space="preserve"> </w:t>
      </w:r>
      <w:proofErr w:type="spellStart"/>
      <w:r w:rsidR="00DF030A">
        <w:rPr>
          <w:i/>
        </w:rPr>
        <w:t>y</w:t>
      </w:r>
      <w:r w:rsidR="00DF030A">
        <w:rPr>
          <w:i/>
          <w:vertAlign w:val="subscript"/>
        </w:rPr>
        <w:t>i</w:t>
      </w:r>
      <w:proofErr w:type="spellEnd"/>
      <w:r w:rsidR="00DF030A">
        <w:rPr>
          <w:lang w:val="bg-BG"/>
        </w:rPr>
        <w:t xml:space="preserve"> както следва:</w:t>
      </w:r>
    </w:p>
    <w:p w:rsidR="00DF030A" w:rsidRDefault="00DF030A" w:rsidP="00DF030A">
      <w:pPr>
        <w:spacing w:before="240" w:line="360" w:lineRule="auto"/>
        <w:ind w:firstLine="567"/>
        <w:rPr>
          <w:lang w:val="bg-BG"/>
        </w:rPr>
      </w:pPr>
      <w:proofErr w:type="gramStart"/>
      <w:r w:rsidRPr="00D464C3">
        <w:rPr>
          <w:i/>
        </w:rPr>
        <w:lastRenderedPageBreak/>
        <w:t>x</w:t>
      </w:r>
      <w:r>
        <w:rPr>
          <w:i/>
          <w:vertAlign w:val="subscript"/>
        </w:rPr>
        <w:t>i</w:t>
      </w:r>
      <w:proofErr w:type="gramEnd"/>
      <w:r>
        <w:t xml:space="preserve"> = </w:t>
      </w:r>
      <w:r w:rsidRPr="00D464C3">
        <w:rPr>
          <w:i/>
        </w:rPr>
        <w:t>round</w:t>
      </w:r>
      <w:r>
        <w:t>(</w:t>
      </w:r>
      <w:r>
        <w:rPr>
          <w:i/>
        </w:rPr>
        <w:sym w:font="Symbol" w:char="F072"/>
      </w:r>
      <w:r>
        <w:rPr>
          <w:i/>
          <w:vertAlign w:val="subscript"/>
        </w:rPr>
        <w:t>m</w:t>
      </w:r>
      <w:r>
        <w:t xml:space="preserve"> </w:t>
      </w:r>
      <w:r>
        <w:rPr>
          <w:lang w:val="bg-BG"/>
        </w:rPr>
        <w:t>*</w:t>
      </w:r>
      <w:r>
        <w:t xml:space="preserve"> </w:t>
      </w:r>
      <w:proofErr w:type="spellStart"/>
      <w:r w:rsidRPr="00D464C3">
        <w:rPr>
          <w:i/>
        </w:rPr>
        <w:t>cos</w:t>
      </w:r>
      <w:proofErr w:type="spellEnd"/>
      <w:r>
        <w:t>(</w:t>
      </w:r>
      <w:r w:rsidRPr="00D464C3">
        <w:rPr>
          <w:i/>
        </w:rPr>
        <w:sym w:font="Symbol" w:char="F071"/>
      </w:r>
      <w:r>
        <w:rPr>
          <w:i/>
          <w:vertAlign w:val="subscript"/>
        </w:rPr>
        <w:t>n</w:t>
      </w:r>
      <w:r>
        <w:t xml:space="preserve">) + </w:t>
      </w:r>
      <w:r>
        <w:rPr>
          <w:i/>
        </w:rPr>
        <w:t>m</w:t>
      </w:r>
      <w:r>
        <w:rPr>
          <w:i/>
          <w:vertAlign w:val="subscript"/>
        </w:rPr>
        <w:t>o</w:t>
      </w:r>
      <w:r>
        <w:t>)</w:t>
      </w:r>
    </w:p>
    <w:p w:rsidR="00DF030A" w:rsidRDefault="00DF030A" w:rsidP="00DF030A">
      <w:pPr>
        <w:spacing w:line="360" w:lineRule="auto"/>
        <w:ind w:firstLine="567"/>
        <w:rPr>
          <w:lang w:val="bg-BG"/>
        </w:rPr>
      </w:pPr>
      <w:proofErr w:type="spellStart"/>
      <w:proofErr w:type="gramStart"/>
      <w:r w:rsidRPr="00E411AB">
        <w:rPr>
          <w:i/>
        </w:rPr>
        <w:t>y</w:t>
      </w:r>
      <w:r w:rsidRPr="00E411AB">
        <w:rPr>
          <w:i/>
          <w:vertAlign w:val="subscript"/>
        </w:rPr>
        <w:t>j</w:t>
      </w:r>
      <w:proofErr w:type="spellEnd"/>
      <w:proofErr w:type="gramEnd"/>
      <w:r w:rsidRPr="00E411AB">
        <w:t xml:space="preserve"> = </w:t>
      </w:r>
      <w:r w:rsidRPr="00E411AB">
        <w:rPr>
          <w:i/>
        </w:rPr>
        <w:t>round</w:t>
      </w:r>
      <w:r w:rsidRPr="00E411AB">
        <w:t>(</w:t>
      </w:r>
      <w:r>
        <w:rPr>
          <w:i/>
        </w:rPr>
        <w:sym w:font="Symbol" w:char="F072"/>
      </w:r>
      <w:r w:rsidRPr="00E411AB">
        <w:rPr>
          <w:i/>
          <w:vertAlign w:val="subscript"/>
        </w:rPr>
        <w:t>m</w:t>
      </w:r>
      <w:r w:rsidRPr="00E411AB">
        <w:t xml:space="preserve"> * </w:t>
      </w:r>
      <w:r w:rsidRPr="00E411AB">
        <w:rPr>
          <w:i/>
        </w:rPr>
        <w:t>sin</w:t>
      </w:r>
      <w:r w:rsidRPr="00E411AB">
        <w:t>(</w:t>
      </w:r>
      <w:r w:rsidRPr="00D464C3">
        <w:rPr>
          <w:i/>
          <w:lang w:val="es-PE"/>
        </w:rPr>
        <w:sym w:font="Symbol" w:char="F071"/>
      </w:r>
      <w:r w:rsidRPr="00E411AB">
        <w:rPr>
          <w:i/>
          <w:vertAlign w:val="subscript"/>
        </w:rPr>
        <w:t>n</w:t>
      </w:r>
      <w:r w:rsidRPr="00E411AB">
        <w:t xml:space="preserve">) + </w:t>
      </w:r>
      <w:r w:rsidRPr="00E411AB">
        <w:rPr>
          <w:i/>
        </w:rPr>
        <w:t>n</w:t>
      </w:r>
      <w:r w:rsidRPr="00E411AB">
        <w:rPr>
          <w:i/>
          <w:vertAlign w:val="subscript"/>
        </w:rPr>
        <w:t>o</w:t>
      </w:r>
      <w:r w:rsidRPr="00E411AB">
        <w:t>)</w:t>
      </w:r>
    </w:p>
    <w:p w:rsidR="00947739" w:rsidRDefault="00947739" w:rsidP="00947739">
      <w:pPr>
        <w:spacing w:line="360" w:lineRule="auto"/>
        <w:rPr>
          <w:lang w:val="bg-BG"/>
        </w:rPr>
      </w:pPr>
      <w:r>
        <w:rPr>
          <w:lang w:val="bg-BG"/>
        </w:rPr>
        <w:t xml:space="preserve">където </w:t>
      </w:r>
      <w:r w:rsidR="00745E3C">
        <w:t>(</w:t>
      </w:r>
      <w:r w:rsidR="00745E3C">
        <w:rPr>
          <w:i/>
        </w:rPr>
        <w:sym w:font="Symbol" w:char="F072"/>
      </w:r>
      <w:r w:rsidR="00745E3C">
        <w:rPr>
          <w:i/>
          <w:vertAlign w:val="subscript"/>
        </w:rPr>
        <w:t>m</w:t>
      </w:r>
      <w:r w:rsidR="00745E3C" w:rsidRPr="00C75013">
        <w:rPr>
          <w:i/>
        </w:rPr>
        <w:t>,</w:t>
      </w:r>
      <w:r w:rsidR="00745E3C">
        <w:rPr>
          <w:i/>
        </w:rPr>
        <w:t xml:space="preserve"> </w:t>
      </w:r>
      <w:r w:rsidR="00745E3C" w:rsidRPr="00C75013">
        <w:rPr>
          <w:i/>
        </w:rPr>
        <w:sym w:font="Symbol" w:char="F071"/>
      </w:r>
      <w:r w:rsidR="00745E3C">
        <w:rPr>
          <w:i/>
          <w:vertAlign w:val="subscript"/>
        </w:rPr>
        <w:t>n</w:t>
      </w:r>
      <w:r w:rsidR="00745E3C">
        <w:t xml:space="preserve">) </w:t>
      </w:r>
      <w:r w:rsidR="00745E3C">
        <w:rPr>
          <w:i/>
        </w:rPr>
        <w:t xml:space="preserve">  =  </w:t>
      </w:r>
      <w:r w:rsidR="00745E3C">
        <w:t>(</w:t>
      </w:r>
      <w:r w:rsidR="00745E3C">
        <w:rPr>
          <w:i/>
        </w:rPr>
        <w:t xml:space="preserve">e </w:t>
      </w:r>
      <w:proofErr w:type="spellStart"/>
      <w:r w:rsidR="00745E3C">
        <w:rPr>
          <w:i/>
          <w:sz w:val="32"/>
          <w:szCs w:val="32"/>
          <w:vertAlign w:val="superscript"/>
        </w:rPr>
        <w:t>r</w:t>
      </w:r>
      <w:r w:rsidR="00745E3C">
        <w:rPr>
          <w:i/>
          <w:sz w:val="20"/>
          <w:szCs w:val="20"/>
          <w:vertAlign w:val="superscript"/>
        </w:rPr>
        <w:t>m</w:t>
      </w:r>
      <w:proofErr w:type="spellEnd"/>
      <w:r w:rsidR="00745E3C">
        <w:rPr>
          <w:i/>
          <w:sz w:val="32"/>
          <w:szCs w:val="32"/>
        </w:rPr>
        <w:t>,</w:t>
      </w:r>
      <w:r w:rsidR="00745E3C" w:rsidRPr="00E411AB">
        <w:rPr>
          <w:i/>
        </w:rPr>
        <w:t xml:space="preserve"> </w:t>
      </w:r>
      <w:r w:rsidR="00745E3C" w:rsidRPr="00C75013">
        <w:rPr>
          <w:i/>
        </w:rPr>
        <w:sym w:font="Symbol" w:char="F071"/>
      </w:r>
      <w:r w:rsidR="00745E3C">
        <w:rPr>
          <w:i/>
          <w:vertAlign w:val="subscript"/>
        </w:rPr>
        <w:t>n</w:t>
      </w:r>
      <w:r w:rsidR="00745E3C">
        <w:t>)</w:t>
      </w:r>
      <w:r w:rsidR="00745E3C">
        <w:rPr>
          <w:lang w:val="bg-BG"/>
        </w:rPr>
        <w:t xml:space="preserve">. Входното изображение е с размери </w:t>
      </w:r>
      <w:proofErr w:type="spellStart"/>
      <w:r w:rsidR="00745E3C">
        <w:rPr>
          <w:i/>
        </w:rPr>
        <w:t>i</w:t>
      </w:r>
      <w:proofErr w:type="spellEnd"/>
      <w:r w:rsidR="00745E3C">
        <w:rPr>
          <w:i/>
        </w:rPr>
        <w:t xml:space="preserve"> </w:t>
      </w:r>
      <w:r w:rsidR="00745E3C" w:rsidRPr="00800DD3">
        <w:t>x</w:t>
      </w:r>
      <w:r w:rsidR="00745E3C">
        <w:t xml:space="preserve"> </w:t>
      </w:r>
      <w:r w:rsidR="00745E3C">
        <w:rPr>
          <w:i/>
        </w:rPr>
        <w:t>j</w:t>
      </w:r>
      <w:r w:rsidR="00745E3C">
        <w:rPr>
          <w:lang w:val="bg-BG"/>
        </w:rPr>
        <w:t xml:space="preserve">, а изходното - </w:t>
      </w:r>
      <w:r w:rsidR="00745E3C">
        <w:rPr>
          <w:i/>
        </w:rPr>
        <w:t xml:space="preserve">m </w:t>
      </w:r>
      <w:r w:rsidR="00745E3C" w:rsidRPr="00800DD3">
        <w:t>x</w:t>
      </w:r>
      <w:r w:rsidR="00745E3C">
        <w:t xml:space="preserve"> </w:t>
      </w:r>
      <w:r w:rsidR="00745E3C">
        <w:rPr>
          <w:i/>
        </w:rPr>
        <w:t>n</w:t>
      </w:r>
      <w:r w:rsidR="00745E3C">
        <w:rPr>
          <w:lang w:val="bg-BG"/>
        </w:rPr>
        <w:t>.</w:t>
      </w:r>
    </w:p>
    <w:p w:rsidR="008318B8" w:rsidRDefault="008318B8" w:rsidP="00947739">
      <w:pPr>
        <w:spacing w:line="360" w:lineRule="auto"/>
        <w:rPr>
          <w:lang w:val="bg-BG"/>
        </w:rPr>
      </w:pPr>
      <w:r>
        <w:rPr>
          <w:lang w:val="bg-BG"/>
        </w:rPr>
        <w:t>Следващата стъпка е да извършим самата Мел-трансформация.</w:t>
      </w:r>
      <w:r w:rsidR="0076248C">
        <w:rPr>
          <w:lang w:val="bg-BG"/>
        </w:rPr>
        <w:t xml:space="preserve"> Формулата за нея е:</w:t>
      </w:r>
    </w:p>
    <w:p w:rsidR="0076248C" w:rsidRDefault="0076248C" w:rsidP="00947739">
      <w:pPr>
        <w:spacing w:line="360" w:lineRule="auto"/>
      </w:pPr>
      <m:oMathPara>
        <m:oMath>
          <m:r>
            <w:rPr>
              <w:rFonts w:ascii="Cambria Math" w:hAnsi="Cambria Math"/>
              <w:lang w:val="bg-BG"/>
            </w:rPr>
            <m:t>M</m:t>
          </m:r>
          <m:d>
            <m:dPr>
              <m:ctrlPr>
                <w:rPr>
                  <w:rFonts w:ascii="Cambria Math" w:hAnsi="Cambria Math"/>
                  <w:i/>
                  <w:lang w:val="bg-BG"/>
                </w:rPr>
              </m:ctrlPr>
            </m:dPr>
            <m:e>
              <m:r>
                <w:rPr>
                  <w:rFonts w:ascii="Cambria Math" w:hAnsi="Cambria Math"/>
                  <w:lang w:val="bg-BG"/>
                </w:rPr>
                <m:t>u,v</m:t>
              </m:r>
            </m:e>
          </m:d>
          <m:r>
            <w:rPr>
              <w:rFonts w:ascii="Cambria Math" w:hAnsi="Cambria Math"/>
              <w:lang w:val="bg-BG"/>
            </w:rPr>
            <m:t xml:space="preserve">= </m:t>
          </m:r>
          <m:nary>
            <m:naryPr>
              <m:limLoc m:val="undOvr"/>
              <m:ctrlPr>
                <w:rPr>
                  <w:rFonts w:ascii="Cambria Math" w:hAnsi="Cambria Math"/>
                  <w:i/>
                  <w:lang w:val="bg-BG"/>
                </w:rPr>
              </m:ctrlPr>
            </m:naryPr>
            <m:sub>
              <m:r>
                <w:rPr>
                  <w:rFonts w:ascii="Cambria Math" w:hAnsi="Cambria Math"/>
                  <w:lang w:val="bg-BG"/>
                </w:rPr>
                <m:t>0</m:t>
              </m:r>
            </m:sub>
            <m:sup>
              <m:r>
                <w:rPr>
                  <w:rFonts w:ascii="Cambria Math" w:hAnsi="Cambria Math"/>
                  <w:lang w:val="bg-BG"/>
                </w:rPr>
                <m:t>∞</m:t>
              </m:r>
            </m:sup>
            <m:e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  <w:lang w:val="bg-BG"/>
                    </w:rPr>
                  </m:ctrlPr>
                </m:naryPr>
                <m:sub>
                  <m:r>
                    <w:rPr>
                      <w:rFonts w:ascii="Cambria Math" w:hAnsi="Cambria Math"/>
                      <w:lang w:val="bg-BG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  <w:lang w:val="bg-BG"/>
                    </w:rPr>
                    <m:t>∞</m:t>
                  </m:r>
                </m:sup>
                <m:e>
                  <m:r>
                    <w:rPr>
                      <w:rFonts w:ascii="Cambria Math" w:hAnsi="Cambria Math"/>
                      <w:lang w:val="bg-BG"/>
                    </w:rPr>
                    <m:t>f(x,y)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bg-BG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bg-BG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  <w:lang w:val="bg-BG"/>
                        </w:rPr>
                        <m:t>-ju-1</m:t>
                      </m:r>
                    </m:sup>
                  </m:sSup>
                </m:e>
              </m:nary>
              <m:sSup>
                <m:sSupPr>
                  <m:ctrlPr>
                    <w:rPr>
                      <w:rFonts w:ascii="Cambria Math" w:hAnsi="Cambria Math"/>
                      <w:i/>
                      <w:lang w:val="bg-BG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bg-BG"/>
                    </w:rPr>
                    <m:t>y</m:t>
                  </m:r>
                </m:e>
                <m:sup>
                  <m:r>
                    <w:rPr>
                      <w:rFonts w:ascii="Cambria Math" w:hAnsi="Cambria Math"/>
                      <w:lang w:val="bg-BG"/>
                    </w:rPr>
                    <m:t>-jv-1</m:t>
                  </m:r>
                </m:sup>
              </m:sSup>
              <m:r>
                <w:rPr>
                  <w:rFonts w:ascii="Cambria Math" w:hAnsi="Cambria Math"/>
                  <w:lang w:val="bg-BG"/>
                </w:rPr>
                <m:t>dxdy</m:t>
              </m:r>
              <m:r>
                <w:rPr>
                  <w:rFonts w:ascii="Cambria Math" w:hAnsi="Cambria Math"/>
                  <w:lang w:val="bg-BG"/>
                </w:rPr>
                <m:t>, ∀x,y&gt;0</m:t>
              </m:r>
            </m:e>
          </m:nary>
        </m:oMath>
      </m:oMathPara>
    </w:p>
    <w:p w:rsidR="00B31B8A" w:rsidRDefault="00B31B8A" w:rsidP="00947739">
      <w:pPr>
        <w:spacing w:line="360" w:lineRule="auto"/>
        <w:rPr>
          <w:lang w:val="bg-BG"/>
        </w:rPr>
      </w:pPr>
      <w:r>
        <w:rPr>
          <w:lang w:val="bg-BG"/>
        </w:rPr>
        <w:t>След като превърнем Декартовите коориднати в полярни, получаваме:</w:t>
      </w:r>
    </w:p>
    <w:p w:rsidR="00B31B8A" w:rsidRDefault="00B31B8A" w:rsidP="00947739">
      <w:pPr>
        <w:spacing w:line="360" w:lineRule="auto"/>
      </w:pPr>
      <m:oMathPara>
        <m:oMath>
          <m:r>
            <w:rPr>
              <w:rFonts w:ascii="Cambria Math" w:hAnsi="Cambria Math"/>
              <w:lang w:val="bg-BG"/>
            </w:rPr>
            <m:t>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bg-BG"/>
                </w:rPr>
              </m:ctrlPr>
            </m:dPr>
            <m:e>
              <m:r>
                <w:rPr>
                  <w:rFonts w:ascii="Cambria Math" w:hAnsi="Cambria Math"/>
                  <w:lang w:val="bg-BG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bg-BG"/>
                    </w:rPr>
                  </m:ctrlPr>
                </m:dPr>
                <m:e>
                  <m:r>
                    <w:rPr>
                      <w:rFonts w:ascii="Cambria Math" w:hAnsi="Cambria Math"/>
                      <w:lang w:val="bg-BG"/>
                    </w:rPr>
                    <m:t>r</m:t>
                  </m:r>
                </m:e>
              </m:d>
            </m:e>
          </m:d>
          <m:r>
            <w:rPr>
              <w:rFonts w:ascii="Cambria Math" w:hAnsi="Cambria Math"/>
              <w:lang w:val="bg-BG"/>
            </w:rPr>
            <m:t xml:space="preserve">= </m:t>
          </m:r>
          <m:nary>
            <m:naryPr>
              <m:limLoc m:val="undOvr"/>
              <m:ctrlPr>
                <w:rPr>
                  <w:rFonts w:ascii="Cambria Math" w:hAnsi="Cambria Math"/>
                  <w:i/>
                  <w:lang w:val="bg-BG"/>
                </w:rPr>
              </m:ctrlPr>
            </m:naryPr>
            <m:sub>
              <m:r>
                <w:rPr>
                  <w:rFonts w:ascii="Cambria Math" w:hAnsi="Cambria Math"/>
                  <w:lang w:val="bg-BG"/>
                </w:rPr>
                <m:t>0</m:t>
              </m:r>
            </m:sub>
            <m:sup>
              <m:r>
                <w:rPr>
                  <w:rFonts w:ascii="Cambria Math" w:hAnsi="Cambria Math"/>
                  <w:lang w:val="bg-BG"/>
                </w:rPr>
                <m:t>∞</m:t>
              </m:r>
            </m:sup>
            <m:e>
              <m:r>
                <w:rPr>
                  <w:rFonts w:ascii="Cambria Math" w:hAnsi="Cambria Math"/>
                  <w:lang w:val="bg-BG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bg-BG"/>
                    </w:rPr>
                  </m:ctrlPr>
                </m:dPr>
                <m:e>
                  <m:r>
                    <w:rPr>
                      <w:rFonts w:ascii="Cambria Math" w:hAnsi="Cambria Math"/>
                      <w:lang w:val="bg-BG"/>
                    </w:rPr>
                    <m:t>r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lang w:val="bg-BG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bg-BG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lang w:val="bg-BG"/>
                    </w:rPr>
                    <m:t>-ju-1</m:t>
                  </m:r>
                </m:sup>
              </m:sSup>
              <m:r>
                <w:rPr>
                  <w:rFonts w:ascii="Cambria Math" w:hAnsi="Cambria Math"/>
                  <w:lang w:val="bg-BG"/>
                </w:rPr>
                <m:t>dr</m:t>
              </m:r>
            </m:e>
          </m:nary>
        </m:oMath>
      </m:oMathPara>
    </w:p>
    <w:p w:rsidR="00011FC5" w:rsidRDefault="00011FC5" w:rsidP="00947739">
      <w:pPr>
        <w:spacing w:line="360" w:lineRule="auto"/>
        <w:rPr>
          <w:lang w:val="bg-BG"/>
        </w:rPr>
      </w:pPr>
      <w:r>
        <w:rPr>
          <w:lang w:val="bg-BG"/>
        </w:rPr>
        <w:t xml:space="preserve">Като изразим </w:t>
      </w:r>
      <m:oMath>
        <m:r>
          <w:rPr>
            <w:rFonts w:ascii="Cambria Math" w:hAnsi="Cambria Math"/>
            <w:lang w:val="bg-BG"/>
          </w:rPr>
          <m:t>r</m:t>
        </m:r>
        <m:r>
          <w:rPr>
            <w:rFonts w:ascii="Cambria Math" w:hAnsi="Cambria Math"/>
          </w:rPr>
          <m:t xml:space="preserve">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γ</m:t>
            </m:r>
          </m:sup>
        </m:sSup>
        <m:r>
          <w:rPr>
            <w:rFonts w:ascii="Cambria Math" w:hAnsi="Cambria Math"/>
          </w:rPr>
          <m:t xml:space="preserve">, dr=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γ</m:t>
            </m:r>
          </m:sup>
        </m:sSup>
        <m:r>
          <w:rPr>
            <w:rFonts w:ascii="Cambria Math" w:hAnsi="Cambria Math"/>
          </w:rPr>
          <m:t>dγ</m:t>
        </m:r>
      </m:oMath>
      <w:r w:rsidR="00F27DCF">
        <w:t xml:space="preserve"> </w:t>
      </w:r>
      <w:r w:rsidR="00F27DCF">
        <w:rPr>
          <w:lang w:val="bg-BG"/>
        </w:rPr>
        <w:t>получаваме:</w:t>
      </w:r>
    </w:p>
    <w:p w:rsidR="00F27DCF" w:rsidRDefault="00F27DCF" w:rsidP="00947739">
      <w:pPr>
        <w:spacing w:line="360" w:lineRule="auto"/>
      </w:pPr>
      <m:oMathPara>
        <m:oMath>
          <m:r>
            <w:rPr>
              <w:rFonts w:ascii="Cambria Math" w:hAnsi="Cambria Math"/>
              <w:lang w:val="bg-BG"/>
            </w:rPr>
            <m:t>M</m:t>
          </m:r>
          <m:d>
            <m:dPr>
              <m:begChr m:val="{"/>
              <m:endChr m:val="}"/>
              <m:ctrlPr>
                <w:rPr>
                  <w:rFonts w:ascii="Cambria Math" w:hAnsi="Cambria Math"/>
                  <w:i/>
                  <w:lang w:val="bg-BG"/>
                </w:rPr>
              </m:ctrlPr>
            </m:dPr>
            <m:e>
              <m:r>
                <w:rPr>
                  <w:rFonts w:ascii="Cambria Math" w:hAnsi="Cambria Math"/>
                  <w:lang w:val="bg-BG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bg-BG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γ</m:t>
                      </m:r>
                    </m:sup>
                  </m:sSup>
                </m:e>
              </m:d>
            </m:e>
          </m:d>
          <m:r>
            <w:rPr>
              <w:rFonts w:ascii="Cambria Math" w:hAnsi="Cambria Math"/>
              <w:lang w:val="bg-BG"/>
            </w:rPr>
            <m:t xml:space="preserve">= </m:t>
          </m:r>
          <m:nary>
            <m:naryPr>
              <m:limLoc m:val="undOvr"/>
              <m:ctrlPr>
                <w:rPr>
                  <w:rFonts w:ascii="Cambria Math" w:hAnsi="Cambria Math"/>
                  <w:i/>
                  <w:lang w:val="bg-BG"/>
                </w:rPr>
              </m:ctrlPr>
            </m:naryPr>
            <m:sub>
              <m:r>
                <w:rPr>
                  <w:rFonts w:ascii="Cambria Math" w:hAnsi="Cambria Math"/>
                  <w:lang w:val="bg-BG"/>
                </w:rPr>
                <m:t>-∞</m:t>
              </m:r>
            </m:sub>
            <m:sup>
              <m:r>
                <w:rPr>
                  <w:rFonts w:ascii="Cambria Math" w:hAnsi="Cambria Math"/>
                  <w:lang w:val="bg-BG"/>
                </w:rPr>
                <m:t>∞</m:t>
              </m:r>
            </m:sup>
            <m:e>
              <m:r>
                <w:rPr>
                  <w:rFonts w:ascii="Cambria Math" w:hAnsi="Cambria Math"/>
                  <w:lang w:val="bg-BG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lang w:val="bg-BG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γ</m:t>
                      </m:r>
                    </m:sup>
                  </m:sSup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lang w:val="bg-BG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bg-BG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bg-BG"/>
                    </w:rPr>
                    <m:t>-jγu</m:t>
                  </m:r>
                </m:sup>
              </m:sSup>
              <m:r>
                <w:rPr>
                  <w:rFonts w:ascii="Cambria Math" w:hAnsi="Cambria Math"/>
                  <w:lang w:val="bg-BG"/>
                </w:rPr>
                <m:t>d</m:t>
              </m:r>
              <m:r>
                <w:rPr>
                  <w:rFonts w:ascii="Cambria Math" w:hAnsi="Cambria Math"/>
                  <w:lang w:val="bg-BG"/>
                </w:rPr>
                <m:t>γ</m:t>
              </m:r>
            </m:e>
          </m:nary>
        </m:oMath>
      </m:oMathPara>
    </w:p>
    <w:p w:rsidR="00A738AF" w:rsidRPr="00A738AF" w:rsidRDefault="00A738AF" w:rsidP="00947739">
      <w:pPr>
        <w:spacing w:line="360" w:lineRule="auto"/>
        <w:rPr>
          <w:lang w:val="bg-BG"/>
        </w:rPr>
      </w:pPr>
      <w:r>
        <w:rPr>
          <w:lang w:val="bg-BG"/>
        </w:rPr>
        <w:t>което о</w:t>
      </w:r>
      <w:r w:rsidR="00112B57">
        <w:rPr>
          <w:lang w:val="bg-BG"/>
        </w:rPr>
        <w:t>чевидно е Фурие преобразувание.</w:t>
      </w:r>
    </w:p>
    <w:p w:rsidR="00BA17B1" w:rsidRDefault="00BA17B1">
      <w:pPr>
        <w:spacing w:after="200" w:line="276" w:lineRule="auto"/>
        <w:rPr>
          <w:lang w:val="bg-BG"/>
        </w:rPr>
      </w:pPr>
      <w:r>
        <w:rPr>
          <w:lang w:val="bg-BG"/>
        </w:rPr>
        <w:br w:type="page"/>
      </w:r>
    </w:p>
    <w:p w:rsidR="00C76D86" w:rsidRDefault="00C76D86">
      <w:pPr>
        <w:spacing w:after="200" w:line="276" w:lineRule="auto"/>
        <w:rPr>
          <w:lang w:val="bg-BG"/>
        </w:rPr>
      </w:pPr>
    </w:p>
    <w:p w:rsidR="00C76D86" w:rsidRPr="00C76D86" w:rsidRDefault="00C76D86" w:rsidP="00C76D86">
      <w:pPr>
        <w:rPr>
          <w:b/>
          <w:sz w:val="28"/>
          <w:szCs w:val="28"/>
          <w:lang w:val="bg-BG"/>
        </w:rPr>
      </w:pPr>
      <w:r w:rsidRPr="00C76D86">
        <w:rPr>
          <w:b/>
          <w:sz w:val="28"/>
          <w:szCs w:val="28"/>
          <w:lang w:val="bg-BG"/>
        </w:rPr>
        <w:t>Литература:</w:t>
      </w:r>
    </w:p>
    <w:p w:rsidR="00C76D86" w:rsidRDefault="00C76D86" w:rsidP="007F321A">
      <w:pPr>
        <w:autoSpaceDE w:val="0"/>
        <w:autoSpaceDN w:val="0"/>
        <w:adjustRightInd w:val="0"/>
        <w:spacing w:before="240"/>
      </w:pPr>
      <w:r>
        <w:t xml:space="preserve">[1] </w:t>
      </w:r>
      <w:proofErr w:type="spellStart"/>
      <w:r w:rsidR="00787F2C">
        <w:t>Dimov</w:t>
      </w:r>
      <w:proofErr w:type="spellEnd"/>
      <w:r w:rsidR="00787F2C">
        <w:t xml:space="preserve"> D.: </w:t>
      </w:r>
      <w:r w:rsidR="00787F2C" w:rsidRPr="00787F2C">
        <w:t>A Polar-Fourier-</w:t>
      </w:r>
      <w:r w:rsidR="00787F2C">
        <w:t xml:space="preserve">Wavelet Transform for Effective </w:t>
      </w:r>
      <w:r w:rsidR="00787F2C" w:rsidRPr="00787F2C">
        <w:t>CBIR</w:t>
      </w:r>
    </w:p>
    <w:p w:rsidR="00ED304F" w:rsidRDefault="00ED304F" w:rsidP="0088408B">
      <w:pPr>
        <w:autoSpaceDE w:val="0"/>
        <w:autoSpaceDN w:val="0"/>
        <w:adjustRightInd w:val="0"/>
        <w:spacing w:before="240"/>
      </w:pPr>
      <w:r w:rsidRPr="0088408B">
        <w:t xml:space="preserve">[2] </w:t>
      </w:r>
      <w:proofErr w:type="spellStart"/>
      <w:r w:rsidR="0088408B" w:rsidRPr="0088408B">
        <w:t>Riaan</w:t>
      </w:r>
      <w:proofErr w:type="spellEnd"/>
      <w:r w:rsidR="0088408B" w:rsidRPr="0088408B">
        <w:t xml:space="preserve"> van den </w:t>
      </w:r>
      <w:proofErr w:type="spellStart"/>
      <w:r w:rsidR="0088408B" w:rsidRPr="0088408B">
        <w:t>Dool</w:t>
      </w:r>
      <w:proofErr w:type="spellEnd"/>
      <w:r w:rsidR="0088408B" w:rsidRPr="0088408B">
        <w:t>: Image Processing Tools</w:t>
      </w:r>
      <w:r w:rsidR="0088408B">
        <w:t>, Fourier-</w:t>
      </w:r>
      <w:proofErr w:type="spellStart"/>
      <w:r w:rsidR="0088408B">
        <w:t>Mellin</w:t>
      </w:r>
      <w:proofErr w:type="spellEnd"/>
      <w:r w:rsidR="0088408B">
        <w:t xml:space="preserve"> Transform</w:t>
      </w:r>
      <w:r w:rsidR="003F6986">
        <w:t>, 2004</w:t>
      </w:r>
      <w:r w:rsidR="00740C0F">
        <w:br/>
        <w:t xml:space="preserve">      </w:t>
      </w:r>
      <w:hyperlink r:id="rId6" w:history="1">
        <w:r w:rsidR="00762878" w:rsidRPr="0030586B">
          <w:rPr>
            <w:rStyle w:val="Hyperlink"/>
          </w:rPr>
          <w:t>http://students.ee.sun.ac.za/~riaanvdd/image_processing_tools.htm</w:t>
        </w:r>
      </w:hyperlink>
    </w:p>
    <w:p w:rsidR="00A14F6B" w:rsidRPr="00C76D86" w:rsidRDefault="00A14F6B" w:rsidP="0088408B">
      <w:pPr>
        <w:autoSpaceDE w:val="0"/>
        <w:autoSpaceDN w:val="0"/>
        <w:adjustRightInd w:val="0"/>
        <w:spacing w:before="240"/>
      </w:pPr>
      <w:r>
        <w:t xml:space="preserve">[3] </w:t>
      </w:r>
      <w:proofErr w:type="spellStart"/>
      <w:r w:rsidRPr="0088408B">
        <w:t>Dimov</w:t>
      </w:r>
      <w:proofErr w:type="spellEnd"/>
      <w:r w:rsidRPr="0088408B">
        <w:t xml:space="preserve"> D.: </w:t>
      </w:r>
      <w:r w:rsidR="00923A7B" w:rsidRPr="0088408B">
        <w:t>Fast, Shape Based Image Retrieval</w:t>
      </w:r>
    </w:p>
    <w:sectPr w:rsidR="00A14F6B" w:rsidRPr="00C76D86" w:rsidSect="00F93D8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75B18"/>
    <w:multiLevelType w:val="hybridMultilevel"/>
    <w:tmpl w:val="1F72C8CA"/>
    <w:lvl w:ilvl="0" w:tplc="F2E83A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86453B"/>
    <w:multiLevelType w:val="hybridMultilevel"/>
    <w:tmpl w:val="D7CA01EC"/>
    <w:lvl w:ilvl="0" w:tplc="BA12F8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6F7C08"/>
    <w:multiLevelType w:val="hybridMultilevel"/>
    <w:tmpl w:val="E708E568"/>
    <w:lvl w:ilvl="0" w:tplc="834EBA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40A2F6A"/>
    <w:multiLevelType w:val="hybridMultilevel"/>
    <w:tmpl w:val="DC00A02A"/>
    <w:lvl w:ilvl="0" w:tplc="D29433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BB3"/>
    <w:rsid w:val="00006E9C"/>
    <w:rsid w:val="0000771A"/>
    <w:rsid w:val="00010140"/>
    <w:rsid w:val="00011FC5"/>
    <w:rsid w:val="0001283C"/>
    <w:rsid w:val="0001637D"/>
    <w:rsid w:val="00020601"/>
    <w:rsid w:val="00027136"/>
    <w:rsid w:val="000511EE"/>
    <w:rsid w:val="00054802"/>
    <w:rsid w:val="00065F39"/>
    <w:rsid w:val="000A5BB3"/>
    <w:rsid w:val="000A738D"/>
    <w:rsid w:val="000B75AA"/>
    <w:rsid w:val="000C047E"/>
    <w:rsid w:val="000D1C26"/>
    <w:rsid w:val="000D604C"/>
    <w:rsid w:val="000E21DB"/>
    <w:rsid w:val="000F6D9D"/>
    <w:rsid w:val="000F777C"/>
    <w:rsid w:val="00100935"/>
    <w:rsid w:val="00103DAE"/>
    <w:rsid w:val="00112B57"/>
    <w:rsid w:val="00125B37"/>
    <w:rsid w:val="00130FC2"/>
    <w:rsid w:val="00134CC4"/>
    <w:rsid w:val="00145067"/>
    <w:rsid w:val="0016150C"/>
    <w:rsid w:val="00173D1E"/>
    <w:rsid w:val="00175311"/>
    <w:rsid w:val="001801E3"/>
    <w:rsid w:val="0018251D"/>
    <w:rsid w:val="001A426F"/>
    <w:rsid w:val="001C0D59"/>
    <w:rsid w:val="001D01D8"/>
    <w:rsid w:val="001D098B"/>
    <w:rsid w:val="001E7E7D"/>
    <w:rsid w:val="001F1070"/>
    <w:rsid w:val="001F448D"/>
    <w:rsid w:val="00200559"/>
    <w:rsid w:val="00217198"/>
    <w:rsid w:val="00221C67"/>
    <w:rsid w:val="0022753F"/>
    <w:rsid w:val="00233281"/>
    <w:rsid w:val="00237C56"/>
    <w:rsid w:val="002501BE"/>
    <w:rsid w:val="00254647"/>
    <w:rsid w:val="002736F0"/>
    <w:rsid w:val="002773D2"/>
    <w:rsid w:val="00282721"/>
    <w:rsid w:val="00286EDB"/>
    <w:rsid w:val="002E4F78"/>
    <w:rsid w:val="002E76A4"/>
    <w:rsid w:val="002F34E2"/>
    <w:rsid w:val="002F5DB5"/>
    <w:rsid w:val="002F6B93"/>
    <w:rsid w:val="0030320A"/>
    <w:rsid w:val="00336033"/>
    <w:rsid w:val="00337623"/>
    <w:rsid w:val="003416E8"/>
    <w:rsid w:val="00341FF1"/>
    <w:rsid w:val="00345DC8"/>
    <w:rsid w:val="0034703B"/>
    <w:rsid w:val="00352878"/>
    <w:rsid w:val="00362BF6"/>
    <w:rsid w:val="00375A5B"/>
    <w:rsid w:val="00376683"/>
    <w:rsid w:val="00385069"/>
    <w:rsid w:val="003909BD"/>
    <w:rsid w:val="003B6EBE"/>
    <w:rsid w:val="003C36CF"/>
    <w:rsid w:val="003C6A44"/>
    <w:rsid w:val="003D3987"/>
    <w:rsid w:val="003F3B9E"/>
    <w:rsid w:val="003F4D08"/>
    <w:rsid w:val="003F6986"/>
    <w:rsid w:val="004234CD"/>
    <w:rsid w:val="00427C39"/>
    <w:rsid w:val="0044676B"/>
    <w:rsid w:val="004542FB"/>
    <w:rsid w:val="00465E84"/>
    <w:rsid w:val="00485D67"/>
    <w:rsid w:val="004A3D0D"/>
    <w:rsid w:val="004D194E"/>
    <w:rsid w:val="004D2F36"/>
    <w:rsid w:val="004E0D14"/>
    <w:rsid w:val="00501710"/>
    <w:rsid w:val="00502035"/>
    <w:rsid w:val="005052A6"/>
    <w:rsid w:val="0052671C"/>
    <w:rsid w:val="00537052"/>
    <w:rsid w:val="0054200D"/>
    <w:rsid w:val="0054345D"/>
    <w:rsid w:val="00554B79"/>
    <w:rsid w:val="0056418F"/>
    <w:rsid w:val="00570D50"/>
    <w:rsid w:val="00582092"/>
    <w:rsid w:val="00585F16"/>
    <w:rsid w:val="005A45E6"/>
    <w:rsid w:val="005A5FBE"/>
    <w:rsid w:val="005C01EA"/>
    <w:rsid w:val="005C0409"/>
    <w:rsid w:val="005C168C"/>
    <w:rsid w:val="005C4C13"/>
    <w:rsid w:val="005C605A"/>
    <w:rsid w:val="005D559C"/>
    <w:rsid w:val="005D6391"/>
    <w:rsid w:val="005F11F6"/>
    <w:rsid w:val="0060070F"/>
    <w:rsid w:val="00600D07"/>
    <w:rsid w:val="00603DD8"/>
    <w:rsid w:val="00607121"/>
    <w:rsid w:val="00611E5D"/>
    <w:rsid w:val="00625998"/>
    <w:rsid w:val="00627747"/>
    <w:rsid w:val="00632484"/>
    <w:rsid w:val="006413DE"/>
    <w:rsid w:val="00646339"/>
    <w:rsid w:val="006553EE"/>
    <w:rsid w:val="00665A95"/>
    <w:rsid w:val="006861CE"/>
    <w:rsid w:val="0069244F"/>
    <w:rsid w:val="006963AC"/>
    <w:rsid w:val="006A3947"/>
    <w:rsid w:val="006A7B22"/>
    <w:rsid w:val="006B2E44"/>
    <w:rsid w:val="006F2DCA"/>
    <w:rsid w:val="006F2DD1"/>
    <w:rsid w:val="00703873"/>
    <w:rsid w:val="00710D25"/>
    <w:rsid w:val="00732DC6"/>
    <w:rsid w:val="00733049"/>
    <w:rsid w:val="0074042B"/>
    <w:rsid w:val="00740C0F"/>
    <w:rsid w:val="00744BA4"/>
    <w:rsid w:val="00745E3C"/>
    <w:rsid w:val="0076248C"/>
    <w:rsid w:val="00762878"/>
    <w:rsid w:val="007704A4"/>
    <w:rsid w:val="00782D4D"/>
    <w:rsid w:val="00787F2C"/>
    <w:rsid w:val="00791422"/>
    <w:rsid w:val="007C23DE"/>
    <w:rsid w:val="007D3398"/>
    <w:rsid w:val="007E21E4"/>
    <w:rsid w:val="007E2941"/>
    <w:rsid w:val="007F042B"/>
    <w:rsid w:val="007F321A"/>
    <w:rsid w:val="008115D5"/>
    <w:rsid w:val="008148C9"/>
    <w:rsid w:val="008318B8"/>
    <w:rsid w:val="008466B1"/>
    <w:rsid w:val="00852F40"/>
    <w:rsid w:val="008748A4"/>
    <w:rsid w:val="00874AD3"/>
    <w:rsid w:val="00882F80"/>
    <w:rsid w:val="0088408B"/>
    <w:rsid w:val="008874E7"/>
    <w:rsid w:val="008A0263"/>
    <w:rsid w:val="008B0A6C"/>
    <w:rsid w:val="008B3EAB"/>
    <w:rsid w:val="008B3F3F"/>
    <w:rsid w:val="008D09F5"/>
    <w:rsid w:val="008D3E75"/>
    <w:rsid w:val="008E503B"/>
    <w:rsid w:val="008F6831"/>
    <w:rsid w:val="008F7278"/>
    <w:rsid w:val="00904420"/>
    <w:rsid w:val="00906DFF"/>
    <w:rsid w:val="009226EB"/>
    <w:rsid w:val="00922BDB"/>
    <w:rsid w:val="00923A7B"/>
    <w:rsid w:val="00924044"/>
    <w:rsid w:val="00924BBB"/>
    <w:rsid w:val="00936E00"/>
    <w:rsid w:val="00946157"/>
    <w:rsid w:val="00947739"/>
    <w:rsid w:val="00954925"/>
    <w:rsid w:val="00956EC0"/>
    <w:rsid w:val="00962E70"/>
    <w:rsid w:val="00966F7E"/>
    <w:rsid w:val="00977D0E"/>
    <w:rsid w:val="0098622E"/>
    <w:rsid w:val="00987BA0"/>
    <w:rsid w:val="00993A74"/>
    <w:rsid w:val="009D4CD3"/>
    <w:rsid w:val="00A023FF"/>
    <w:rsid w:val="00A04814"/>
    <w:rsid w:val="00A12324"/>
    <w:rsid w:val="00A14F6B"/>
    <w:rsid w:val="00A17CC4"/>
    <w:rsid w:val="00A450C4"/>
    <w:rsid w:val="00A738AF"/>
    <w:rsid w:val="00A73F3C"/>
    <w:rsid w:val="00A8719A"/>
    <w:rsid w:val="00AA7743"/>
    <w:rsid w:val="00AB2D0D"/>
    <w:rsid w:val="00AB383E"/>
    <w:rsid w:val="00AC7029"/>
    <w:rsid w:val="00AD7538"/>
    <w:rsid w:val="00AE2265"/>
    <w:rsid w:val="00AF2AA0"/>
    <w:rsid w:val="00B06F28"/>
    <w:rsid w:val="00B1678A"/>
    <w:rsid w:val="00B2423F"/>
    <w:rsid w:val="00B2525D"/>
    <w:rsid w:val="00B31B8A"/>
    <w:rsid w:val="00B31FF4"/>
    <w:rsid w:val="00B33611"/>
    <w:rsid w:val="00B41201"/>
    <w:rsid w:val="00B71C06"/>
    <w:rsid w:val="00B74CC9"/>
    <w:rsid w:val="00B825A8"/>
    <w:rsid w:val="00B949F7"/>
    <w:rsid w:val="00BA17B1"/>
    <w:rsid w:val="00BC0E34"/>
    <w:rsid w:val="00BC7D00"/>
    <w:rsid w:val="00C04E68"/>
    <w:rsid w:val="00C10DA7"/>
    <w:rsid w:val="00C21509"/>
    <w:rsid w:val="00C25C50"/>
    <w:rsid w:val="00C30EA0"/>
    <w:rsid w:val="00C445FF"/>
    <w:rsid w:val="00C65AE9"/>
    <w:rsid w:val="00C741BF"/>
    <w:rsid w:val="00C76D86"/>
    <w:rsid w:val="00C82A12"/>
    <w:rsid w:val="00C87C49"/>
    <w:rsid w:val="00C87CCA"/>
    <w:rsid w:val="00C9436A"/>
    <w:rsid w:val="00C959F8"/>
    <w:rsid w:val="00CA023C"/>
    <w:rsid w:val="00CB0FD7"/>
    <w:rsid w:val="00CC5306"/>
    <w:rsid w:val="00CF2937"/>
    <w:rsid w:val="00CF5368"/>
    <w:rsid w:val="00CF7DB4"/>
    <w:rsid w:val="00D2670B"/>
    <w:rsid w:val="00D2690B"/>
    <w:rsid w:val="00D3147C"/>
    <w:rsid w:val="00D4030D"/>
    <w:rsid w:val="00D53D5B"/>
    <w:rsid w:val="00D6125D"/>
    <w:rsid w:val="00D76EB9"/>
    <w:rsid w:val="00D948D3"/>
    <w:rsid w:val="00D96ABB"/>
    <w:rsid w:val="00DA0FF3"/>
    <w:rsid w:val="00DA4B30"/>
    <w:rsid w:val="00DC0FB0"/>
    <w:rsid w:val="00DD689A"/>
    <w:rsid w:val="00DE3050"/>
    <w:rsid w:val="00DF030A"/>
    <w:rsid w:val="00DF2AEE"/>
    <w:rsid w:val="00E10B9C"/>
    <w:rsid w:val="00E14612"/>
    <w:rsid w:val="00E21EBD"/>
    <w:rsid w:val="00E478CD"/>
    <w:rsid w:val="00E55320"/>
    <w:rsid w:val="00E70422"/>
    <w:rsid w:val="00EC2008"/>
    <w:rsid w:val="00EC576B"/>
    <w:rsid w:val="00ED304F"/>
    <w:rsid w:val="00ED3391"/>
    <w:rsid w:val="00ED5E03"/>
    <w:rsid w:val="00ED6DFA"/>
    <w:rsid w:val="00EE7ABB"/>
    <w:rsid w:val="00EF43F7"/>
    <w:rsid w:val="00F03C57"/>
    <w:rsid w:val="00F17ECE"/>
    <w:rsid w:val="00F2374E"/>
    <w:rsid w:val="00F27DCF"/>
    <w:rsid w:val="00F361CD"/>
    <w:rsid w:val="00F42C78"/>
    <w:rsid w:val="00F52BB1"/>
    <w:rsid w:val="00F559C1"/>
    <w:rsid w:val="00F61A19"/>
    <w:rsid w:val="00F73B92"/>
    <w:rsid w:val="00F75DFE"/>
    <w:rsid w:val="00F802E2"/>
    <w:rsid w:val="00F837A2"/>
    <w:rsid w:val="00F93D88"/>
    <w:rsid w:val="00F97E1A"/>
    <w:rsid w:val="00FB0201"/>
    <w:rsid w:val="00FC1B5D"/>
    <w:rsid w:val="00FD5DED"/>
    <w:rsid w:val="00FE2685"/>
    <w:rsid w:val="00FE2BDE"/>
    <w:rsid w:val="00FE3D61"/>
    <w:rsid w:val="00FE465D"/>
    <w:rsid w:val="00FF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A5BB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0A5BB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11E5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86ED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6E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EDB"/>
    <w:rPr>
      <w:rFonts w:ascii="Tahoma" w:eastAsia="Times New Roman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88408B"/>
    <w:pPr>
      <w:spacing w:before="240" w:after="60"/>
      <w:ind w:left="284" w:right="284" w:firstLine="284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8408B"/>
    <w:rPr>
      <w:rFonts w:ascii="Arial" w:eastAsia="Times New Roman" w:hAnsi="Arial" w:cs="Arial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7628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udents.ee.sun.ac.za/~riaanvdd/image_processing_tools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1157</TotalTime>
  <Pages>6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</dc:creator>
  <cp:lastModifiedBy>vladi</cp:lastModifiedBy>
  <cp:revision>329</cp:revision>
  <dcterms:created xsi:type="dcterms:W3CDTF">2012-07-16T07:42:00Z</dcterms:created>
  <dcterms:modified xsi:type="dcterms:W3CDTF">2012-07-18T03:26:00Z</dcterms:modified>
</cp:coreProperties>
</file>