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4C" w:rsidRPr="009E7A18" w:rsidRDefault="00F54D4C" w:rsidP="00F54D4C">
      <w:pPr>
        <w:pStyle w:val="Title"/>
        <w:rPr>
          <w:sz w:val="44"/>
          <w:lang w:val="en-US"/>
        </w:rPr>
      </w:pPr>
      <w:r w:rsidRPr="0075345A">
        <w:rPr>
          <w:sz w:val="44"/>
        </w:rPr>
        <w:t>Марковски вериги и вероятностни автомати. Скрити Марковски модели за разпознаване на говорни сигнали. Понятие за кепстър на говорен сигнал. Приложе</w:t>
      </w:r>
      <w:r w:rsidR="009E7A18">
        <w:rPr>
          <w:sz w:val="44"/>
        </w:rPr>
        <w:t>ние при разпознаване на ръкопис</w:t>
      </w:r>
    </w:p>
    <w:p w:rsidR="00F54D4C" w:rsidRDefault="00F54D4C" w:rsidP="00F54D4C">
      <w:pPr>
        <w:pStyle w:val="Heading1"/>
      </w:pPr>
      <w:r>
        <w:t>Марковски вериги</w:t>
      </w:r>
    </w:p>
    <w:p w:rsidR="00F54D4C" w:rsidRPr="009B4AA3" w:rsidRDefault="00F54D4C" w:rsidP="00F54D4C">
      <w:pPr>
        <w:rPr>
          <w:sz w:val="24"/>
        </w:rPr>
      </w:pPr>
      <w:r w:rsidRPr="009B4AA3">
        <w:rPr>
          <w:sz w:val="24"/>
        </w:rPr>
        <w:t>Марковска верига е математическа система, която изпълнява преходи между изброим брой състояния.</w:t>
      </w:r>
    </w:p>
    <w:p w:rsidR="00F54D4C" w:rsidRPr="009B4AA3" w:rsidRDefault="00F54D4C" w:rsidP="00F54D4C">
      <w:pPr>
        <w:rPr>
          <w:sz w:val="24"/>
        </w:rPr>
      </w:pPr>
      <w:r w:rsidRPr="009B4AA3">
        <w:rPr>
          <w:sz w:val="24"/>
        </w:rPr>
        <w:t xml:space="preserve">Формално, Марковска верига е редица от случайни величини </w:t>
      </w:r>
      <w:r w:rsidRPr="009B4AA3">
        <w:rPr>
          <w:i/>
          <w:sz w:val="24"/>
          <w:lang w:val="en-US"/>
        </w:rPr>
        <w:t>X</w:t>
      </w:r>
      <w:r w:rsidRPr="009B4AA3">
        <w:rPr>
          <w:i/>
          <w:sz w:val="24"/>
          <w:vertAlign w:val="subscript"/>
          <w:lang w:val="en-US"/>
        </w:rPr>
        <w:t>1</w:t>
      </w:r>
      <w:r w:rsidRPr="009B4AA3">
        <w:rPr>
          <w:i/>
          <w:sz w:val="24"/>
          <w:lang w:val="en-US"/>
        </w:rPr>
        <w:t>, X</w:t>
      </w:r>
      <w:r w:rsidRPr="009B4AA3">
        <w:rPr>
          <w:i/>
          <w:sz w:val="24"/>
          <w:vertAlign w:val="subscript"/>
          <w:lang w:val="en-US"/>
        </w:rPr>
        <w:t>2</w:t>
      </w:r>
      <w:r w:rsidRPr="009B4AA3">
        <w:rPr>
          <w:i/>
          <w:sz w:val="24"/>
          <w:lang w:val="en-US"/>
        </w:rPr>
        <w:t xml:space="preserve">, </w:t>
      </w:r>
      <w:r w:rsidR="00333CFF" w:rsidRPr="009B4AA3">
        <w:rPr>
          <w:i/>
          <w:sz w:val="24"/>
          <w:lang w:val="en-US"/>
        </w:rPr>
        <w:t xml:space="preserve">..., </w:t>
      </w:r>
      <w:proofErr w:type="spellStart"/>
      <w:r w:rsidR="00333CFF" w:rsidRPr="009B4AA3">
        <w:rPr>
          <w:i/>
          <w:sz w:val="24"/>
          <w:lang w:val="en-US"/>
        </w:rPr>
        <w:t>X</w:t>
      </w:r>
      <w:r w:rsidR="00333CFF" w:rsidRPr="009B4AA3">
        <w:rPr>
          <w:i/>
          <w:sz w:val="24"/>
          <w:vertAlign w:val="subscript"/>
          <w:lang w:val="en-US"/>
        </w:rPr>
        <w:t>n</w:t>
      </w:r>
      <w:proofErr w:type="spellEnd"/>
      <w:r w:rsidRPr="009B4AA3">
        <w:rPr>
          <w:sz w:val="24"/>
        </w:rPr>
        <w:t xml:space="preserve"> имащи свойството на Марков, а именно, че при дадено текущо състояние, бъдещите и миналите състояния са независими:</w:t>
      </w:r>
    </w:p>
    <w:p w:rsidR="00F54D4C" w:rsidRPr="009B4AA3" w:rsidRDefault="00F54D4C" w:rsidP="00F54D4C">
      <w:pPr>
        <w:rPr>
          <w:rFonts w:eastAsiaTheme="minorEastAsia"/>
          <w:i/>
          <w:sz w:val="24"/>
          <w:lang w:val="en-US"/>
        </w:rPr>
      </w:pPr>
      <m:oMathPara>
        <m:oMath>
          <m:r>
            <w:rPr>
              <w:rFonts w:ascii="Cambria Math" w:eastAsiaTheme="minorEastAsia" w:hAnsi="Cambria Math"/>
              <w:sz w:val="24"/>
              <w:lang w:val="en-US"/>
            </w:rPr>
            <m:t>Pr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4"/>
                  <w:lang w:val="en-US"/>
                </w:rPr>
                <m:t>=x|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lang w:val="en-US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sz w:val="24"/>
              <w:lang w:val="en-US"/>
            </w:rPr>
            <m:t>=Pr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4"/>
                  <w:lang w:val="en-US"/>
                </w:rPr>
                <m:t>=x|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n</m:t>
                  </m:r>
                </m:sub>
              </m:sSub>
            </m:e>
          </m:d>
        </m:oMath>
      </m:oMathPara>
    </w:p>
    <w:p w:rsidR="00F54D4C" w:rsidRPr="009B4AA3" w:rsidRDefault="007936C1" w:rsidP="00F54D4C">
      <w:pPr>
        <w:rPr>
          <w:rFonts w:eastAsiaTheme="minorEastAsia"/>
          <w:sz w:val="24"/>
        </w:rPr>
      </w:pPr>
      <w:r w:rsidRPr="009B4AA3">
        <w:rPr>
          <w:rFonts w:eastAsiaTheme="minorEastAsia"/>
          <w:sz w:val="24"/>
        </w:rPr>
        <w:t>Веригите на Марков често се описват с насочен граф, където ребрата са означени с вероятностите за преход от едно състояние към друго.</w:t>
      </w:r>
    </w:p>
    <w:p w:rsidR="007936C1" w:rsidRDefault="007936C1" w:rsidP="007936C1">
      <w:pPr>
        <w:pStyle w:val="Heading1"/>
      </w:pPr>
      <w:r>
        <w:t>Вероятностни автомати</w:t>
      </w:r>
    </w:p>
    <w:p w:rsidR="007936C1" w:rsidRPr="009B4AA3" w:rsidRDefault="007936C1" w:rsidP="009B5CFE">
      <w:pPr>
        <w:rPr>
          <w:sz w:val="24"/>
        </w:rPr>
      </w:pPr>
      <w:r w:rsidRPr="009B4AA3">
        <w:rPr>
          <w:sz w:val="24"/>
        </w:rPr>
        <w:t>Вероятностите автомати са обобщение на недетерминираните крайни автомати</w:t>
      </w:r>
      <w:r w:rsidR="00C879CC" w:rsidRPr="009B4AA3">
        <w:rPr>
          <w:sz w:val="24"/>
        </w:rPr>
        <w:t xml:space="preserve"> и веригите на Марков</w:t>
      </w:r>
      <w:r w:rsidRPr="009B4AA3">
        <w:rPr>
          <w:sz w:val="24"/>
        </w:rPr>
        <w:t xml:space="preserve"> – те включват вероятността за даден преход във функцията на преходите, т.е. матрицата на п</w:t>
      </w:r>
      <w:r w:rsidR="009B5CFE" w:rsidRPr="009B4AA3">
        <w:rPr>
          <w:sz w:val="24"/>
        </w:rPr>
        <w:t>реходите е стохастична матрица.</w:t>
      </w:r>
    </w:p>
    <w:p w:rsidR="009B5CFE" w:rsidRDefault="009B5CFE" w:rsidP="009B5CFE">
      <w:pPr>
        <w:pStyle w:val="Heading1"/>
      </w:pPr>
      <w:r>
        <w:t>Скрити Марковски модели за разпознаване на говорни сигнали</w:t>
      </w:r>
    </w:p>
    <w:p w:rsidR="009B5CFE" w:rsidRDefault="00962C4E" w:rsidP="00962C4E">
      <w:pPr>
        <w:pStyle w:val="Heading2"/>
      </w:pPr>
      <w:r>
        <w:t>Разпознаване на отделни думи</w:t>
      </w:r>
    </w:p>
    <w:p w:rsidR="00962C4E" w:rsidRPr="009B4AA3" w:rsidRDefault="00962C4E" w:rsidP="00962C4E">
      <w:pPr>
        <w:rPr>
          <w:sz w:val="24"/>
        </w:rPr>
      </w:pPr>
      <w:r w:rsidRPr="009B4AA3">
        <w:rPr>
          <w:sz w:val="24"/>
        </w:rPr>
        <w:t>Нека са дадени:</w:t>
      </w:r>
    </w:p>
    <w:p w:rsidR="00962C4E" w:rsidRPr="009B4AA3" w:rsidRDefault="00962C4E" w:rsidP="00962C4E">
      <w:pPr>
        <w:pStyle w:val="ListParagraph"/>
        <w:numPr>
          <w:ilvl w:val="0"/>
          <w:numId w:val="1"/>
        </w:numPr>
        <w:rPr>
          <w:sz w:val="24"/>
        </w:rPr>
      </w:pPr>
      <w:r w:rsidRPr="009B4AA3">
        <w:rPr>
          <w:sz w:val="24"/>
        </w:rPr>
        <w:t>Входна редица:</w:t>
      </w:r>
      <w:r w:rsidRPr="009B4AA3">
        <w:rPr>
          <w:sz w:val="24"/>
        </w:rPr>
        <w:br/>
      </w:r>
      <m:oMathPara>
        <m:oMath>
          <m:r>
            <w:rPr>
              <w:rFonts w:ascii="Cambria Math" w:hAnsi="Cambria Math"/>
              <w:sz w:val="24"/>
            </w:rPr>
            <m:t>O=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o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d>
              <m:r>
                <w:rPr>
                  <w:rFonts w:ascii="Cambria Math" w:hAnsi="Cambria Math"/>
                  <w:sz w:val="24"/>
                </w:rPr>
                <m:t>, …, o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 w:val="24"/>
              <w:lang w:val="en-US"/>
            </w:rPr>
            <w:br/>
          </m:r>
        </m:oMath>
      </m:oMathPara>
      <w:r w:rsidRPr="009B4AA3">
        <w:rPr>
          <w:sz w:val="24"/>
        </w:rPr>
        <w:t xml:space="preserve">където </w:t>
      </w:r>
      <w:r w:rsidRPr="009B4AA3">
        <w:rPr>
          <w:i/>
          <w:sz w:val="24"/>
          <w:lang w:val="en-US"/>
        </w:rPr>
        <w:t>o(1), …, o(T)</w:t>
      </w:r>
      <w:r w:rsidRPr="009B4AA3">
        <w:rPr>
          <w:sz w:val="24"/>
        </w:rPr>
        <w:t xml:space="preserve"> са параметрични вектори изчислени за всеки „кадър“ на входния сигнал</w:t>
      </w:r>
    </w:p>
    <w:p w:rsidR="00962C4E" w:rsidRPr="009B4AA3" w:rsidRDefault="00962C4E" w:rsidP="00962C4E">
      <w:pPr>
        <w:pStyle w:val="ListParagraph"/>
        <w:numPr>
          <w:ilvl w:val="0"/>
          <w:numId w:val="1"/>
        </w:numPr>
        <w:rPr>
          <w:rFonts w:eastAsiaTheme="minorEastAsia"/>
          <w:sz w:val="24"/>
        </w:rPr>
      </w:pPr>
      <w:r w:rsidRPr="009B4AA3">
        <w:rPr>
          <w:sz w:val="24"/>
        </w:rPr>
        <w:t xml:space="preserve">Речник от </w:t>
      </w:r>
      <w:r w:rsidRPr="009B4AA3">
        <w:rPr>
          <w:i/>
          <w:sz w:val="24"/>
          <w:lang w:val="en-US"/>
        </w:rPr>
        <w:t>N</w:t>
      </w:r>
      <w:r w:rsidRPr="009B4AA3">
        <w:rPr>
          <w:sz w:val="24"/>
        </w:rPr>
        <w:t xml:space="preserve"> думи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  <m:r>
          <w:rPr>
            <w:rFonts w:ascii="Cambria Math" w:hAnsi="Cambria Math"/>
            <w:sz w:val="24"/>
          </w:rPr>
          <m:t>,i∈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1, N</m:t>
            </m:r>
          </m:e>
        </m:d>
        <w:bookmarkStart w:id="0" w:name="_GoBack"/>
        <w:bookmarkEnd w:id="0"/>
      </m:oMath>
    </w:p>
    <w:p w:rsidR="00962C4E" w:rsidRPr="009B4AA3" w:rsidRDefault="00962C4E" w:rsidP="00962C4E">
      <w:pPr>
        <w:rPr>
          <w:rFonts w:eastAsiaTheme="minorEastAsia"/>
          <w:sz w:val="24"/>
        </w:rPr>
      </w:pPr>
      <w:r w:rsidRPr="009B4AA3">
        <w:rPr>
          <w:rFonts w:eastAsiaTheme="minorEastAsia"/>
          <w:sz w:val="24"/>
        </w:rPr>
        <w:t>Искаме да разберем на ко</w:t>
      </w:r>
      <w:r w:rsidR="00DA127D" w:rsidRPr="009B4AA3">
        <w:rPr>
          <w:rFonts w:eastAsiaTheme="minorEastAsia"/>
          <w:sz w:val="24"/>
        </w:rPr>
        <w:t>я дума отговаря входната редица. В термините на вероятности:</w:t>
      </w:r>
    </w:p>
    <w:p w:rsidR="00DA127D" w:rsidRPr="009B4AA3" w:rsidRDefault="00DA127D" w:rsidP="00962C4E">
      <w:pPr>
        <w:rPr>
          <w:rFonts w:eastAsiaTheme="minorEastAsia"/>
          <w:sz w:val="24"/>
          <w:lang w:val="en-US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i=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arg max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</w:rPr>
                    <m:t>i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4"/>
                </w:rPr>
                <m:t>{P(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>|O)}</m:t>
              </m:r>
            </m:e>
          </m:func>
        </m:oMath>
      </m:oMathPara>
    </w:p>
    <w:p w:rsidR="00DA127D" w:rsidRPr="009B4AA3" w:rsidRDefault="00DA127D" w:rsidP="00962C4E">
      <w:pPr>
        <w:rPr>
          <w:rFonts w:eastAsiaTheme="minorEastAsia"/>
          <w:sz w:val="24"/>
          <w:lang w:val="en-US"/>
        </w:rPr>
      </w:pPr>
      <w:r w:rsidRPr="009B4AA3">
        <w:rPr>
          <w:rFonts w:eastAsiaTheme="minorEastAsia"/>
          <w:sz w:val="24"/>
        </w:rPr>
        <w:lastRenderedPageBreak/>
        <w:t xml:space="preserve">където </w:t>
      </w:r>
      <m:oMath>
        <m:r>
          <w:rPr>
            <w:rFonts w:ascii="Cambria Math" w:eastAsiaTheme="minorEastAsia" w:hAnsi="Cambria Math"/>
            <w:sz w:val="24"/>
          </w:rPr>
          <m:t>P(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</w:rPr>
          <m:t>|O)</m:t>
        </m:r>
      </m:oMath>
      <w:r w:rsidRPr="009B4AA3">
        <w:rPr>
          <w:rFonts w:eastAsiaTheme="minorEastAsia"/>
          <w:sz w:val="24"/>
        </w:rPr>
        <w:t xml:space="preserve"> е условната вероятност на думата </w:t>
      </w:r>
      <w:proofErr w:type="spellStart"/>
      <w:r w:rsidRPr="009B4AA3">
        <w:rPr>
          <w:rFonts w:eastAsiaTheme="minorEastAsia"/>
          <w:i/>
          <w:sz w:val="24"/>
          <w:lang w:val="en-US"/>
        </w:rPr>
        <w:t>w</w:t>
      </w:r>
      <w:r w:rsidRPr="009B4AA3">
        <w:rPr>
          <w:rFonts w:eastAsiaTheme="minorEastAsia"/>
          <w:i/>
          <w:sz w:val="24"/>
          <w:vertAlign w:val="subscript"/>
          <w:lang w:val="en-US"/>
        </w:rPr>
        <w:t>i</w:t>
      </w:r>
      <w:proofErr w:type="spellEnd"/>
      <w:r w:rsidRPr="009B4AA3">
        <w:rPr>
          <w:rFonts w:eastAsiaTheme="minorEastAsia"/>
          <w:sz w:val="24"/>
        </w:rPr>
        <w:t xml:space="preserve"> при фиксирано </w:t>
      </w:r>
      <w:r w:rsidRPr="009B4AA3">
        <w:rPr>
          <w:rFonts w:eastAsiaTheme="minorEastAsia"/>
          <w:i/>
          <w:sz w:val="24"/>
          <w:lang w:val="en-US"/>
        </w:rPr>
        <w:t>O</w:t>
      </w:r>
      <w:r w:rsidRPr="009B4AA3">
        <w:rPr>
          <w:rFonts w:eastAsiaTheme="minorEastAsia"/>
          <w:sz w:val="24"/>
          <w:lang w:val="en-US"/>
        </w:rPr>
        <w:t>.</w:t>
      </w:r>
    </w:p>
    <w:p w:rsidR="00DA127D" w:rsidRPr="009B4AA3" w:rsidRDefault="00DA127D" w:rsidP="00962C4E">
      <w:pPr>
        <w:rPr>
          <w:rFonts w:eastAsiaTheme="minorEastAsia"/>
          <w:sz w:val="24"/>
        </w:rPr>
      </w:pPr>
      <w:r w:rsidRPr="009B4AA3">
        <w:rPr>
          <w:rFonts w:eastAsiaTheme="minorEastAsia"/>
          <w:sz w:val="24"/>
        </w:rPr>
        <w:t xml:space="preserve">При разпознаването на говор, обаче </w:t>
      </w:r>
      <m:oMath>
        <m:r>
          <w:rPr>
            <w:rFonts w:ascii="Cambria Math" w:eastAsiaTheme="minorEastAsia" w:hAnsi="Cambria Math"/>
            <w:sz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i</m:t>
                </m:r>
              </m:sub>
            </m:sSub>
          </m:e>
          <m:e>
            <m:r>
              <w:rPr>
                <w:rFonts w:ascii="Cambria Math" w:eastAsiaTheme="minorEastAsia" w:hAnsi="Cambria Math"/>
                <w:sz w:val="24"/>
              </w:rPr>
              <m:t>O</m:t>
            </m:r>
          </m:e>
        </m:d>
      </m:oMath>
      <w:r w:rsidRPr="009B4AA3">
        <w:rPr>
          <w:rFonts w:eastAsiaTheme="minorEastAsia"/>
          <w:sz w:val="24"/>
        </w:rPr>
        <w:t xml:space="preserve"> не може да бъде изчислено директно. Прилагайки формулата на Бейс, получаваме:</w:t>
      </w:r>
    </w:p>
    <w:p w:rsidR="00DA127D" w:rsidRPr="009B4AA3" w:rsidRDefault="00DA127D" w:rsidP="00962C4E">
      <w:pPr>
        <w:rPr>
          <w:rFonts w:eastAsiaTheme="minorEastAsia"/>
          <w:sz w:val="24"/>
          <w:lang w:val="en-US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w</m:t>
              </m:r>
            </m:e>
            <m:e>
              <m:r>
                <w:rPr>
                  <w:rFonts w:ascii="Cambria Math" w:eastAsiaTheme="minorEastAsia" w:hAnsi="Cambria Math"/>
                  <w:sz w:val="24"/>
                </w:rPr>
                <m:t>O</m:t>
              </m:r>
            </m:e>
          </m:d>
          <m:r>
            <w:rPr>
              <w:rFonts w:ascii="Cambria Math" w:eastAsiaTheme="minorEastAsia" w:hAnsi="Cambria Math"/>
              <w:sz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O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w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</w:rPr>
                <m:t>P(w)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P(O)</m:t>
              </m:r>
            </m:den>
          </m:f>
        </m:oMath>
      </m:oMathPara>
    </w:p>
    <w:p w:rsidR="00DA127D" w:rsidRPr="009B4AA3" w:rsidRDefault="00DA127D" w:rsidP="00DA127D">
      <w:pPr>
        <w:pStyle w:val="ListParagraph"/>
        <w:numPr>
          <w:ilvl w:val="0"/>
          <w:numId w:val="2"/>
        </w:numPr>
        <w:rPr>
          <w:rFonts w:eastAsiaTheme="minorEastAsia"/>
          <w:i/>
          <w:sz w:val="24"/>
          <w:lang w:val="en-US"/>
        </w:rPr>
      </w:pPr>
      <w:proofErr w:type="gramStart"/>
      <w:r w:rsidRPr="009B4AA3">
        <w:rPr>
          <w:rFonts w:eastAsiaTheme="minorEastAsia"/>
          <w:i/>
          <w:sz w:val="24"/>
          <w:lang w:val="en-US"/>
        </w:rPr>
        <w:t>P(</w:t>
      </w:r>
      <w:proofErr w:type="gramEnd"/>
      <w:r w:rsidRPr="009B4AA3">
        <w:rPr>
          <w:rFonts w:eastAsiaTheme="minorEastAsia"/>
          <w:i/>
          <w:sz w:val="24"/>
          <w:lang w:val="en-US"/>
        </w:rPr>
        <w:t>w)</w:t>
      </w:r>
      <w:r w:rsidRPr="009B4AA3">
        <w:rPr>
          <w:rFonts w:eastAsiaTheme="minorEastAsia"/>
          <w:sz w:val="24"/>
        </w:rPr>
        <w:t xml:space="preserve"> е априорната вероятност на думите, определена от езиковия модел. В частния случай</w:t>
      </w:r>
      <w:r w:rsidR="00333CFF" w:rsidRPr="009B4AA3">
        <w:rPr>
          <w:rFonts w:eastAsiaTheme="minorEastAsia"/>
          <w:sz w:val="24"/>
        </w:rPr>
        <w:t>,</w:t>
      </w:r>
      <w:r w:rsidRPr="009B4AA3">
        <w:rPr>
          <w:rFonts w:eastAsiaTheme="minorEastAsia"/>
          <w:sz w:val="24"/>
        </w:rPr>
        <w:t xml:space="preserve"> в който всички думи са равновероятни тя няма ефект за максимизирането.</w:t>
      </w:r>
    </w:p>
    <w:p w:rsidR="00DA127D" w:rsidRPr="009B4AA3" w:rsidRDefault="00DA127D" w:rsidP="00DA127D">
      <w:pPr>
        <w:pStyle w:val="ListParagraph"/>
        <w:numPr>
          <w:ilvl w:val="0"/>
          <w:numId w:val="2"/>
        </w:numPr>
        <w:rPr>
          <w:rFonts w:eastAsiaTheme="minorEastAsia"/>
          <w:i/>
          <w:sz w:val="24"/>
          <w:lang w:val="en-US"/>
        </w:rPr>
      </w:pPr>
      <w:proofErr w:type="gramStart"/>
      <w:r w:rsidRPr="009B4AA3">
        <w:rPr>
          <w:rFonts w:eastAsiaTheme="minorEastAsia"/>
          <w:i/>
          <w:sz w:val="24"/>
          <w:lang w:val="en-US"/>
        </w:rPr>
        <w:t>P(</w:t>
      </w:r>
      <w:proofErr w:type="gramEnd"/>
      <w:r w:rsidRPr="009B4AA3">
        <w:rPr>
          <w:rFonts w:eastAsiaTheme="minorEastAsia"/>
          <w:i/>
          <w:sz w:val="24"/>
          <w:lang w:val="en-US"/>
        </w:rPr>
        <w:t>O)</w:t>
      </w:r>
      <w:r w:rsidRPr="009B4AA3">
        <w:rPr>
          <w:rFonts w:eastAsiaTheme="minorEastAsia"/>
          <w:sz w:val="24"/>
        </w:rPr>
        <w:t xml:space="preserve"> е априорната вероя</w:t>
      </w:r>
      <w:r w:rsidR="00333CFF" w:rsidRPr="009B4AA3">
        <w:rPr>
          <w:rFonts w:eastAsiaTheme="minorEastAsia"/>
          <w:sz w:val="24"/>
        </w:rPr>
        <w:t>т</w:t>
      </w:r>
      <w:r w:rsidRPr="009B4AA3">
        <w:rPr>
          <w:rFonts w:eastAsiaTheme="minorEastAsia"/>
          <w:sz w:val="24"/>
        </w:rPr>
        <w:t xml:space="preserve">ност да наблюдаваме поредицата </w:t>
      </w:r>
      <w:r w:rsidRPr="009B4AA3">
        <w:rPr>
          <w:rFonts w:eastAsiaTheme="minorEastAsia"/>
          <w:i/>
          <w:sz w:val="24"/>
          <w:lang w:val="en-US"/>
        </w:rPr>
        <w:t>O</w:t>
      </w:r>
      <w:r w:rsidRPr="009B4AA3">
        <w:rPr>
          <w:rFonts w:eastAsiaTheme="minorEastAsia"/>
          <w:sz w:val="24"/>
        </w:rPr>
        <w:t xml:space="preserve">. Тя не може да се изчисли, но и не зависи от думата </w:t>
      </w:r>
      <w:r w:rsidRPr="009B4AA3">
        <w:rPr>
          <w:rFonts w:eastAsiaTheme="minorEastAsia"/>
          <w:i/>
          <w:sz w:val="24"/>
          <w:lang w:val="en-US"/>
        </w:rPr>
        <w:t>w</w:t>
      </w:r>
      <w:r w:rsidRPr="009B4AA3">
        <w:rPr>
          <w:rFonts w:eastAsiaTheme="minorEastAsia"/>
          <w:sz w:val="24"/>
        </w:rPr>
        <w:t>, съответно няма ефект за максимизирането.</w:t>
      </w:r>
    </w:p>
    <w:p w:rsidR="00DA127D" w:rsidRPr="009B4AA3" w:rsidRDefault="00DA127D" w:rsidP="00DA127D">
      <w:pPr>
        <w:pStyle w:val="ListParagraph"/>
        <w:numPr>
          <w:ilvl w:val="0"/>
          <w:numId w:val="2"/>
        </w:numPr>
        <w:rPr>
          <w:rFonts w:eastAsiaTheme="minorEastAsia"/>
          <w:i/>
          <w:sz w:val="24"/>
          <w:lang w:val="en-US"/>
        </w:rPr>
      </w:pPr>
      <w:proofErr w:type="gramStart"/>
      <w:r w:rsidRPr="009B4AA3">
        <w:rPr>
          <w:rFonts w:eastAsiaTheme="minorEastAsia"/>
          <w:i/>
          <w:sz w:val="24"/>
          <w:lang w:val="en-US"/>
        </w:rPr>
        <w:t>P(</w:t>
      </w:r>
      <w:proofErr w:type="spellStart"/>
      <w:proofErr w:type="gramEnd"/>
      <w:r w:rsidRPr="009B4AA3">
        <w:rPr>
          <w:rFonts w:eastAsiaTheme="minorEastAsia"/>
          <w:i/>
          <w:sz w:val="24"/>
          <w:lang w:val="en-US"/>
        </w:rPr>
        <w:t>O|w</w:t>
      </w:r>
      <w:proofErr w:type="spellEnd"/>
      <w:r w:rsidRPr="009B4AA3">
        <w:rPr>
          <w:rFonts w:eastAsiaTheme="minorEastAsia"/>
          <w:i/>
          <w:sz w:val="24"/>
          <w:lang w:val="en-US"/>
        </w:rPr>
        <w:t>)</w:t>
      </w:r>
      <w:r w:rsidRPr="009B4AA3">
        <w:rPr>
          <w:rFonts w:eastAsiaTheme="minorEastAsia"/>
          <w:sz w:val="24"/>
        </w:rPr>
        <w:t xml:space="preserve"> е вероятността за поредицата </w:t>
      </w:r>
      <w:r w:rsidRPr="009B4AA3">
        <w:rPr>
          <w:rFonts w:eastAsiaTheme="minorEastAsia"/>
          <w:i/>
          <w:sz w:val="24"/>
          <w:lang w:val="en-US"/>
        </w:rPr>
        <w:t>O</w:t>
      </w:r>
      <w:r w:rsidRPr="009B4AA3">
        <w:rPr>
          <w:rFonts w:eastAsiaTheme="minorEastAsia"/>
          <w:sz w:val="24"/>
        </w:rPr>
        <w:t xml:space="preserve"> при фиксирана дума </w:t>
      </w:r>
      <w:r w:rsidRPr="009B4AA3">
        <w:rPr>
          <w:rFonts w:eastAsiaTheme="minorEastAsia"/>
          <w:i/>
          <w:sz w:val="24"/>
          <w:lang w:val="en-US"/>
        </w:rPr>
        <w:t>w</w:t>
      </w:r>
      <w:r w:rsidRPr="009B4AA3">
        <w:rPr>
          <w:rFonts w:eastAsiaTheme="minorEastAsia"/>
          <w:sz w:val="24"/>
        </w:rPr>
        <w:t xml:space="preserve">. За изчисляването и използваме </w:t>
      </w:r>
      <w:r w:rsidRPr="009B4AA3">
        <w:rPr>
          <w:rFonts w:eastAsiaTheme="minorEastAsia"/>
          <w:i/>
          <w:sz w:val="24"/>
        </w:rPr>
        <w:t>модела</w:t>
      </w:r>
      <w:r w:rsidRPr="009B4AA3">
        <w:rPr>
          <w:rFonts w:eastAsiaTheme="minorEastAsia"/>
          <w:sz w:val="24"/>
        </w:rPr>
        <w:t xml:space="preserve">на думата </w:t>
      </w:r>
      <w:r w:rsidRPr="009B4AA3">
        <w:rPr>
          <w:rFonts w:eastAsiaTheme="minorEastAsia"/>
          <w:i/>
          <w:sz w:val="24"/>
          <w:lang w:val="en-US"/>
        </w:rPr>
        <w:t>w</w:t>
      </w:r>
      <w:r w:rsidRPr="009B4AA3">
        <w:rPr>
          <w:rFonts w:eastAsiaTheme="minorEastAsia"/>
          <w:sz w:val="24"/>
        </w:rPr>
        <w:t xml:space="preserve"> – </w:t>
      </w:r>
      <w:r w:rsidRPr="009B4AA3">
        <w:rPr>
          <w:rFonts w:eastAsiaTheme="minorEastAsia"/>
          <w:i/>
          <w:sz w:val="24"/>
          <w:lang w:val="en-US"/>
        </w:rPr>
        <w:t>M</w:t>
      </w:r>
      <w:r w:rsidRPr="009B4AA3">
        <w:rPr>
          <w:rFonts w:eastAsiaTheme="minorEastAsia"/>
          <w:sz w:val="24"/>
        </w:rPr>
        <w:t>.</w:t>
      </w:r>
    </w:p>
    <w:p w:rsidR="00DA127D" w:rsidRPr="009B4AA3" w:rsidRDefault="005A7760" w:rsidP="00DA127D">
      <w:pPr>
        <w:rPr>
          <w:rFonts w:eastAsiaTheme="minorEastAsia"/>
          <w:sz w:val="24"/>
        </w:rPr>
      </w:pPr>
      <w:r w:rsidRPr="009B4AA3">
        <w:rPr>
          <w:rFonts w:eastAsiaTheme="minorEastAsia"/>
          <w:sz w:val="24"/>
        </w:rPr>
        <w:t xml:space="preserve">Моделът е вероятностен автомат с няколко състояния. Всички състояния без първото и последното наричаме </w:t>
      </w:r>
      <w:r w:rsidRPr="009B4AA3">
        <w:rPr>
          <w:rFonts w:eastAsiaTheme="minorEastAsia"/>
          <w:i/>
          <w:sz w:val="24"/>
        </w:rPr>
        <w:t>предавателни</w:t>
      </w:r>
      <w:r w:rsidRPr="009B4AA3">
        <w:rPr>
          <w:rFonts w:eastAsiaTheme="minorEastAsia"/>
          <w:sz w:val="24"/>
        </w:rPr>
        <w:t xml:space="preserve"> – те могат да генерират различни вектори. За всяко от тези състояния има специфицирана </w:t>
      </w:r>
      <w:r w:rsidRPr="009B4AA3">
        <w:rPr>
          <w:rFonts w:eastAsiaTheme="minorEastAsia"/>
          <w:i/>
          <w:sz w:val="24"/>
        </w:rPr>
        <w:t>вероятностна плътност (</w:t>
      </w:r>
      <w:r w:rsidRPr="009B4AA3">
        <w:rPr>
          <w:rFonts w:eastAsiaTheme="minorEastAsia"/>
          <w:i/>
          <w:sz w:val="24"/>
          <w:lang w:val="en-US"/>
        </w:rPr>
        <w:t>emission probability density function</w:t>
      </w:r>
      <w:r w:rsidR="005C4854" w:rsidRPr="009B4AA3">
        <w:rPr>
          <w:rFonts w:eastAsiaTheme="minorEastAsia"/>
          <w:i/>
          <w:sz w:val="24"/>
        </w:rPr>
        <w:t xml:space="preserve"> (</w:t>
      </w:r>
      <w:proofErr w:type="spellStart"/>
      <w:r w:rsidR="005C4854" w:rsidRPr="009B4AA3">
        <w:rPr>
          <w:rFonts w:eastAsiaTheme="minorEastAsia"/>
          <w:i/>
          <w:sz w:val="24"/>
          <w:lang w:val="en-US"/>
        </w:rPr>
        <w:t>epdf</w:t>
      </w:r>
      <w:proofErr w:type="spellEnd"/>
      <w:r w:rsidR="005C4854" w:rsidRPr="009B4AA3">
        <w:rPr>
          <w:rFonts w:eastAsiaTheme="minorEastAsia"/>
          <w:i/>
          <w:sz w:val="24"/>
          <w:lang w:val="en-US"/>
        </w:rPr>
        <w:t>)</w:t>
      </w:r>
      <w:r w:rsidRPr="009B4AA3">
        <w:rPr>
          <w:rFonts w:eastAsiaTheme="minorEastAsia"/>
          <w:i/>
          <w:sz w:val="24"/>
          <w:lang w:val="en-US"/>
        </w:rPr>
        <w:t xml:space="preserve">) – </w:t>
      </w:r>
      <w:proofErr w:type="spellStart"/>
      <w:r w:rsidRPr="009B4AA3">
        <w:rPr>
          <w:rFonts w:eastAsiaTheme="minorEastAsia"/>
          <w:i/>
          <w:sz w:val="24"/>
          <w:lang w:val="en-US"/>
        </w:rPr>
        <w:t>b</w:t>
      </w:r>
      <w:r w:rsidRPr="009B4AA3">
        <w:rPr>
          <w:rFonts w:eastAsiaTheme="minorEastAsia"/>
          <w:i/>
          <w:sz w:val="24"/>
          <w:vertAlign w:val="subscript"/>
          <w:lang w:val="en-US"/>
        </w:rPr>
        <w:t>j</w:t>
      </w:r>
      <w:proofErr w:type="spellEnd"/>
      <w:r w:rsidRPr="009B4AA3">
        <w:rPr>
          <w:rFonts w:eastAsiaTheme="minorEastAsia"/>
          <w:i/>
          <w:sz w:val="24"/>
          <w:lang w:val="en-US"/>
        </w:rPr>
        <w:t>(o)</w:t>
      </w:r>
      <w:r w:rsidRPr="009B4AA3">
        <w:rPr>
          <w:rFonts w:eastAsiaTheme="minorEastAsia"/>
          <w:sz w:val="24"/>
        </w:rPr>
        <w:t>.</w:t>
      </w:r>
    </w:p>
    <w:p w:rsidR="005A7760" w:rsidRPr="009B4AA3" w:rsidRDefault="005A7760" w:rsidP="00DA127D">
      <w:pPr>
        <w:rPr>
          <w:rFonts w:eastAsiaTheme="minorEastAsia"/>
          <w:sz w:val="24"/>
          <w:lang w:val="en-US"/>
        </w:rPr>
      </w:pPr>
      <w:r w:rsidRPr="009B4AA3">
        <w:rPr>
          <w:rFonts w:eastAsiaTheme="minorEastAsia"/>
          <w:b/>
          <w:sz w:val="24"/>
        </w:rPr>
        <w:t>Преходните вероятности</w:t>
      </w:r>
      <w:proofErr w:type="spellStart"/>
      <w:r w:rsidRPr="009B4AA3">
        <w:rPr>
          <w:rFonts w:eastAsiaTheme="minorEastAsia"/>
          <w:i/>
          <w:sz w:val="24"/>
          <w:lang w:val="en-US"/>
        </w:rPr>
        <w:t>a</w:t>
      </w:r>
      <w:r w:rsidRPr="009B4AA3">
        <w:rPr>
          <w:rFonts w:eastAsiaTheme="minorEastAsia"/>
          <w:i/>
          <w:sz w:val="24"/>
          <w:vertAlign w:val="subscript"/>
          <w:lang w:val="en-US"/>
        </w:rPr>
        <w:t>ij</w:t>
      </w:r>
      <w:proofErr w:type="spellEnd"/>
      <w:r w:rsidRPr="009B4AA3">
        <w:rPr>
          <w:rFonts w:eastAsiaTheme="minorEastAsia"/>
          <w:sz w:val="24"/>
        </w:rPr>
        <w:t xml:space="preserve"> трябва да отговарят на следното свойство - </w:t>
      </w:r>
      <m:oMath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Cambria Math"/>
                <w:i/>
                <w:sz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lang w:val="en-US"/>
              </w:rPr>
              <m:t>j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ij</m:t>
                </m:r>
              </m:sub>
            </m:sSub>
            <m:r>
              <w:rPr>
                <w:rFonts w:ascii="Cambria Math" w:eastAsiaTheme="minorEastAsia" w:hAnsi="Cambria Math"/>
                <w:sz w:val="24"/>
              </w:rPr>
              <m:t>=1</m:t>
            </m:r>
          </m:e>
        </m:nary>
      </m:oMath>
    </w:p>
    <w:p w:rsidR="005A7760" w:rsidRPr="009B4AA3" w:rsidRDefault="004103C9" w:rsidP="00DA127D">
      <w:pPr>
        <w:rPr>
          <w:rFonts w:eastAsiaTheme="minorEastAsia"/>
          <w:sz w:val="24"/>
          <w:lang w:val="en-US"/>
        </w:rPr>
      </w:pPr>
      <w:r w:rsidRPr="009B4AA3">
        <w:rPr>
          <w:rFonts w:eastAsiaTheme="minorEastAsia"/>
          <w:sz w:val="24"/>
        </w:rPr>
        <w:t>В примера ще приемем, че съществуват само три типа преходи</w:t>
      </w:r>
      <w:r w:rsidRPr="009B4AA3">
        <w:rPr>
          <w:rFonts w:eastAsiaTheme="minorEastAsia"/>
          <w:sz w:val="24"/>
          <w:lang w:val="en-US"/>
        </w:rPr>
        <w:t xml:space="preserve"> – </w:t>
      </w:r>
      <w:r w:rsidRPr="009B4AA3">
        <w:rPr>
          <w:rFonts w:eastAsiaTheme="minorEastAsia"/>
          <w:i/>
          <w:sz w:val="24"/>
          <w:lang w:val="en-US"/>
        </w:rPr>
        <w:t>a</w:t>
      </w:r>
      <w:r w:rsidRPr="009B4AA3">
        <w:rPr>
          <w:rFonts w:eastAsiaTheme="minorEastAsia"/>
          <w:i/>
          <w:sz w:val="24"/>
          <w:vertAlign w:val="subscript"/>
          <w:lang w:val="en-US"/>
        </w:rPr>
        <w:t>i,i</w:t>
      </w:r>
      <w:r w:rsidRPr="009B4AA3">
        <w:rPr>
          <w:rFonts w:eastAsiaTheme="minorEastAsia"/>
          <w:i/>
          <w:sz w:val="24"/>
          <w:lang w:val="en-US"/>
        </w:rPr>
        <w:t>,a</w:t>
      </w:r>
      <w:r w:rsidRPr="009B4AA3">
        <w:rPr>
          <w:rFonts w:eastAsiaTheme="minorEastAsia"/>
          <w:i/>
          <w:sz w:val="24"/>
          <w:vertAlign w:val="subscript"/>
          <w:lang w:val="en-US"/>
        </w:rPr>
        <w:t>i,i+1</w:t>
      </w:r>
      <w:r w:rsidRPr="009B4AA3">
        <w:rPr>
          <w:rFonts w:eastAsiaTheme="minorEastAsia"/>
          <w:i/>
          <w:sz w:val="24"/>
          <w:lang w:val="en-US"/>
        </w:rPr>
        <w:t>,a</w:t>
      </w:r>
      <w:r w:rsidRPr="009B4AA3">
        <w:rPr>
          <w:rFonts w:eastAsiaTheme="minorEastAsia"/>
          <w:i/>
          <w:sz w:val="24"/>
          <w:vertAlign w:val="subscript"/>
          <w:lang w:val="en-US"/>
        </w:rPr>
        <w:t>i,i+2</w:t>
      </w:r>
      <w:r w:rsidRPr="009B4AA3">
        <w:rPr>
          <w:rFonts w:eastAsiaTheme="minorEastAsia"/>
          <w:sz w:val="24"/>
          <w:lang w:val="en-US"/>
        </w:rPr>
        <w:t>.</w:t>
      </w:r>
    </w:p>
    <w:p w:rsidR="004103C9" w:rsidRPr="009B4AA3" w:rsidRDefault="004103C9" w:rsidP="004103C9">
      <w:pPr>
        <w:jc w:val="center"/>
        <w:rPr>
          <w:rFonts w:eastAsiaTheme="minorEastAsia"/>
          <w:sz w:val="24"/>
          <w:lang w:val="en-US"/>
        </w:rPr>
      </w:pPr>
      <w:r w:rsidRPr="009B4AA3">
        <w:rPr>
          <w:rFonts w:eastAsiaTheme="minorEastAsia"/>
          <w:noProof/>
          <w:sz w:val="24"/>
          <w:lang w:val="en-US"/>
        </w:rPr>
        <w:drawing>
          <wp:inline distT="0" distB="0" distL="0" distR="0">
            <wp:extent cx="5756910" cy="29102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3C9" w:rsidRPr="009B4AA3" w:rsidRDefault="004103C9" w:rsidP="004103C9">
      <w:pPr>
        <w:jc w:val="center"/>
        <w:rPr>
          <w:rFonts w:eastAsiaTheme="minorEastAsia"/>
          <w:b/>
          <w:sz w:val="24"/>
          <w:lang w:val="en-US"/>
        </w:rPr>
      </w:pPr>
      <w:r w:rsidRPr="009B4AA3">
        <w:rPr>
          <w:rFonts w:eastAsiaTheme="minorEastAsia"/>
          <w:b/>
          <w:sz w:val="24"/>
        </w:rPr>
        <w:t xml:space="preserve">Фигура 1: Примерна конфигурация на СММ. Редицата от състояние е </w:t>
      </w:r>
      <w:r w:rsidRPr="009B4AA3">
        <w:rPr>
          <w:rFonts w:eastAsiaTheme="minorEastAsia"/>
          <w:b/>
          <w:i/>
          <w:sz w:val="24"/>
          <w:lang w:val="en-US"/>
        </w:rPr>
        <w:t>X = [1, 2, 2, 3, 4, 4, 5, 6]</w:t>
      </w:r>
      <w:r w:rsidRPr="009B4AA3">
        <w:rPr>
          <w:rFonts w:eastAsiaTheme="minorEastAsia"/>
          <w:b/>
          <w:sz w:val="24"/>
          <w:lang w:val="en-US"/>
        </w:rPr>
        <w:t>.</w:t>
      </w:r>
    </w:p>
    <w:p w:rsidR="004103C9" w:rsidRPr="009B4AA3" w:rsidRDefault="004103C9" w:rsidP="004103C9">
      <w:pPr>
        <w:rPr>
          <w:rFonts w:eastAsiaTheme="minorEastAsia"/>
          <w:sz w:val="24"/>
        </w:rPr>
      </w:pPr>
      <w:r w:rsidRPr="009B4AA3">
        <w:rPr>
          <w:rFonts w:eastAsiaTheme="minorEastAsia"/>
          <w:sz w:val="24"/>
        </w:rPr>
        <w:t>Модела може да бъде описан и с матрицата:</w:t>
      </w:r>
    </w:p>
    <w:p w:rsidR="004103C9" w:rsidRPr="009B4AA3" w:rsidRDefault="00090819" w:rsidP="004103C9">
      <w:pPr>
        <w:rPr>
          <w:rFonts w:eastAsiaTheme="minorEastAsia"/>
          <w:sz w:val="24"/>
        </w:rPr>
      </w:pPr>
      <m:oMathPara>
        <m:oMath>
          <m:m>
            <m:mPr>
              <m:mcs>
                <m:mc>
                  <m:mcPr>
                    <m:count m:val="6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sz w:val="24"/>
                  </w:rPr>
                  <m:t>0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а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12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sz w:val="24"/>
                  </w:rPr>
                  <m:t>0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а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22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а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23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а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24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sz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а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33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а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34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а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35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</m:mr>
            <m:mr>
              <m:e>
                <m:r>
                  <w:rPr>
                    <w:rFonts w:ascii="Cambria Math" w:eastAsia="Cambria Math" w:hAnsi="Cambria Math" w:cs="Cambria Math"/>
                    <w:sz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а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44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а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45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</m:mr>
            <m:mr>
              <m:e>
                <m:r>
                  <w:rPr>
                    <w:rFonts w:ascii="Cambria Math" w:eastAsia="Cambria Math" w:hAnsi="Cambria Math" w:cs="Cambria Math"/>
                    <w:sz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а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55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а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56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</m:mr>
            <m:mr>
              <m:e>
                <m:r>
                  <w:rPr>
                    <w:rFonts w:ascii="Cambria Math" w:eastAsia="Cambria Math" w:hAnsi="Cambria Math" w:cs="Cambria Math"/>
                    <w:sz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</w:rPr>
                  <m:t>0</m:t>
                </m:r>
              </m:e>
            </m:mr>
          </m:m>
        </m:oMath>
      </m:oMathPara>
    </w:p>
    <w:p w:rsidR="004103C9" w:rsidRPr="009B4AA3" w:rsidRDefault="004103C9" w:rsidP="004103C9">
      <w:pPr>
        <w:rPr>
          <w:rFonts w:eastAsiaTheme="minorEastAsia"/>
          <w:sz w:val="24"/>
          <w:lang w:val="en-US"/>
        </w:rPr>
      </w:pPr>
      <w:r w:rsidRPr="009B4AA3">
        <w:rPr>
          <w:rFonts w:eastAsiaTheme="minorEastAsia"/>
          <w:sz w:val="24"/>
        </w:rPr>
        <w:t xml:space="preserve">Болшинството от моделите за автоматично разпознаване на говор са „отляво-надясно“, т.е. не е възможно връщане в предходно състояние – </w:t>
      </w:r>
      <w:proofErr w:type="spellStart"/>
      <w:r w:rsidRPr="009B4AA3">
        <w:rPr>
          <w:rFonts w:eastAsiaTheme="minorEastAsia"/>
          <w:i/>
          <w:sz w:val="24"/>
          <w:lang w:val="en-US"/>
        </w:rPr>
        <w:t>a</w:t>
      </w:r>
      <w:r w:rsidRPr="009B4AA3">
        <w:rPr>
          <w:rFonts w:eastAsiaTheme="minorEastAsia"/>
          <w:i/>
          <w:sz w:val="24"/>
          <w:vertAlign w:val="subscript"/>
          <w:lang w:val="en-US"/>
        </w:rPr>
        <w:t>i,j</w:t>
      </w:r>
      <w:proofErr w:type="spellEnd"/>
      <w:r w:rsidR="005C4854" w:rsidRPr="009B4AA3">
        <w:rPr>
          <w:rFonts w:eastAsiaTheme="minorEastAsia"/>
          <w:i/>
          <w:sz w:val="24"/>
          <w:lang w:val="en-US"/>
        </w:rPr>
        <w:t xml:space="preserve"> = 0, </w:t>
      </w:r>
      <w:proofErr w:type="spellStart"/>
      <w:r w:rsidR="005C4854" w:rsidRPr="009B4AA3">
        <w:rPr>
          <w:rFonts w:eastAsiaTheme="minorEastAsia"/>
          <w:i/>
          <w:sz w:val="24"/>
          <w:lang w:val="en-US"/>
        </w:rPr>
        <w:t>i</w:t>
      </w:r>
      <w:proofErr w:type="spellEnd"/>
      <w:r w:rsidR="005C4854" w:rsidRPr="009B4AA3">
        <w:rPr>
          <w:rFonts w:eastAsiaTheme="minorEastAsia"/>
          <w:i/>
          <w:sz w:val="24"/>
          <w:lang w:val="en-US"/>
        </w:rPr>
        <w:t>&gt; j</w:t>
      </w:r>
      <w:r w:rsidR="005C4854" w:rsidRPr="009B4AA3">
        <w:rPr>
          <w:rFonts w:eastAsiaTheme="minorEastAsia"/>
          <w:sz w:val="24"/>
          <w:lang w:val="en-US"/>
        </w:rPr>
        <w:t>.</w:t>
      </w:r>
    </w:p>
    <w:p w:rsidR="005C4854" w:rsidRPr="009B4AA3" w:rsidRDefault="005C4854" w:rsidP="004103C9">
      <w:pPr>
        <w:rPr>
          <w:rFonts w:eastAsiaTheme="minorEastAsia"/>
          <w:sz w:val="24"/>
        </w:rPr>
      </w:pPr>
      <w:r w:rsidRPr="009B4AA3">
        <w:rPr>
          <w:rFonts w:eastAsiaTheme="minorEastAsia"/>
          <w:sz w:val="24"/>
        </w:rPr>
        <w:t xml:space="preserve">Съществуват два начина за дефиниране на функциите </w:t>
      </w:r>
      <w:proofErr w:type="spellStart"/>
      <w:r w:rsidRPr="009B4AA3">
        <w:rPr>
          <w:rFonts w:eastAsiaTheme="minorEastAsia"/>
          <w:i/>
          <w:sz w:val="24"/>
          <w:lang w:val="en-US"/>
        </w:rPr>
        <w:t>epdf</w:t>
      </w:r>
      <w:proofErr w:type="spellEnd"/>
      <w:r w:rsidRPr="009B4AA3">
        <w:rPr>
          <w:rFonts w:eastAsiaTheme="minorEastAsia"/>
          <w:sz w:val="24"/>
        </w:rPr>
        <w:t xml:space="preserve"> – като дискретни и като непрекъснати. В дискретния случай, наблюденията първо се преобразуват в дискретни символи, чрез класификатор базиран на минимално разстояние и се задават в табличен вид.</w:t>
      </w:r>
    </w:p>
    <w:p w:rsidR="005C4854" w:rsidRPr="009B4AA3" w:rsidRDefault="005C4854" w:rsidP="004103C9">
      <w:pPr>
        <w:rPr>
          <w:rFonts w:eastAsiaTheme="minorEastAsia"/>
          <w:sz w:val="24"/>
        </w:rPr>
      </w:pPr>
      <w:r w:rsidRPr="009B4AA3">
        <w:rPr>
          <w:rFonts w:eastAsiaTheme="minorEastAsia"/>
          <w:sz w:val="24"/>
        </w:rPr>
        <w:t>В непрекъснатия случай, функциите се задават чрез разпределения, като най-честия избор е Гаусовото разпределение.</w:t>
      </w:r>
    </w:p>
    <w:p w:rsidR="005C4854" w:rsidRPr="009B4AA3" w:rsidRDefault="005C4854" w:rsidP="004103C9">
      <w:pPr>
        <w:rPr>
          <w:rFonts w:eastAsiaTheme="minorEastAsia"/>
          <w:sz w:val="24"/>
        </w:rPr>
      </w:pPr>
      <w:r w:rsidRPr="009B4AA3">
        <w:rPr>
          <w:rFonts w:eastAsiaTheme="minorEastAsia"/>
          <w:sz w:val="24"/>
        </w:rPr>
        <w:t xml:space="preserve">Нека първо разгледаме тривиалния случай – вектора </w:t>
      </w:r>
      <w:r w:rsidRPr="009B4AA3">
        <w:rPr>
          <w:rFonts w:eastAsiaTheme="minorEastAsia"/>
          <w:i/>
          <w:sz w:val="24"/>
          <w:lang w:val="en-US"/>
        </w:rPr>
        <w:t>o</w:t>
      </w:r>
      <w:r w:rsidRPr="009B4AA3">
        <w:rPr>
          <w:rFonts w:eastAsiaTheme="minorEastAsia"/>
          <w:sz w:val="24"/>
        </w:rPr>
        <w:t xml:space="preserve"> съдържа един елемент (практически това не се случва никога). Плътността на </w:t>
      </w:r>
      <w:r w:rsidRPr="009B4AA3">
        <w:rPr>
          <w:rFonts w:eastAsiaTheme="minorEastAsia"/>
          <w:i/>
          <w:sz w:val="24"/>
          <w:lang w:val="en-US"/>
        </w:rPr>
        <w:t>j</w:t>
      </w:r>
      <w:r w:rsidRPr="009B4AA3">
        <w:rPr>
          <w:rFonts w:eastAsiaTheme="minorEastAsia"/>
          <w:i/>
          <w:sz w:val="24"/>
        </w:rPr>
        <w:softHyphen/>
        <w:t>-</w:t>
      </w:r>
      <w:r w:rsidRPr="009B4AA3">
        <w:rPr>
          <w:rFonts w:eastAsiaTheme="minorEastAsia"/>
          <w:sz w:val="24"/>
        </w:rPr>
        <w:t>тото състояни</w:t>
      </w:r>
      <w:r w:rsidR="00333CFF" w:rsidRPr="009B4AA3">
        <w:rPr>
          <w:rFonts w:eastAsiaTheme="minorEastAsia"/>
          <w:sz w:val="24"/>
        </w:rPr>
        <w:t>е</w:t>
      </w:r>
      <w:r w:rsidRPr="009B4AA3">
        <w:rPr>
          <w:rFonts w:eastAsiaTheme="minorEastAsia"/>
          <w:sz w:val="24"/>
        </w:rPr>
        <w:t xml:space="preserve"> се задава с едномерното разпределение:</w:t>
      </w:r>
    </w:p>
    <w:p w:rsidR="005C4854" w:rsidRPr="009B4AA3" w:rsidRDefault="00090819" w:rsidP="004103C9">
      <w:pPr>
        <w:rPr>
          <w:rFonts w:eastAsiaTheme="minorEastAsia"/>
          <w:i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j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o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j</m:t>
                  </m:r>
                </m:sub>
              </m:sSub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2π</m:t>
                  </m:r>
                </m:e>
              </m:rad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</w:rPr>
            <m:t>exp⁡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o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2</m:t>
                      </m:r>
                    </m:sup>
                  </m:sSubSup>
                </m:den>
              </m:f>
            </m:e>
          </m:d>
        </m:oMath>
      </m:oMathPara>
    </w:p>
    <w:p w:rsidR="005C4854" w:rsidRPr="009B4AA3" w:rsidRDefault="005C4854" w:rsidP="004103C9">
      <w:pPr>
        <w:rPr>
          <w:rFonts w:eastAsiaTheme="minorEastAsia"/>
          <w:sz w:val="24"/>
        </w:rPr>
      </w:pPr>
      <w:r w:rsidRPr="009B4AA3">
        <w:rPr>
          <w:rFonts w:eastAsiaTheme="minorEastAsia"/>
          <w:sz w:val="24"/>
        </w:rPr>
        <w:t xml:space="preserve">В действителност обаче, имаме многомерни параметрични вектори, съответно разпределението също е многомерно. Ако размерността на вектора е </w:t>
      </w:r>
      <w:r w:rsidRPr="009B4AA3">
        <w:rPr>
          <w:rFonts w:eastAsiaTheme="minorEastAsia"/>
          <w:i/>
          <w:sz w:val="24"/>
          <w:lang w:val="en-US"/>
        </w:rPr>
        <w:t>N</w:t>
      </w:r>
      <w:r w:rsidRPr="009B4AA3">
        <w:rPr>
          <w:rFonts w:eastAsiaTheme="minorEastAsia"/>
          <w:sz w:val="24"/>
        </w:rPr>
        <w:t>, то:</w:t>
      </w:r>
    </w:p>
    <w:p w:rsidR="005C4854" w:rsidRPr="009B4AA3" w:rsidRDefault="00090819" w:rsidP="004103C9">
      <w:pPr>
        <w:rPr>
          <w:rFonts w:eastAsiaTheme="minorEastAsia"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j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o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  <w:sz w:val="24"/>
            </w:rPr>
            <m:t>=N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(</m:t>
              </m:r>
              <m:r>
                <w:rPr>
                  <w:rFonts w:ascii="Cambria Math" w:hAnsi="Cambria Math"/>
                  <w:sz w:val="24"/>
                  <w:lang w:val="en-US"/>
                </w:rPr>
                <m:t>o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j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e>
          </m:d>
          <m:r>
            <w:rPr>
              <w:rFonts w:ascii="Cambria Math" w:hAnsi="Cambria Math"/>
              <w:sz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n-U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(2π)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N</m:t>
                      </m:r>
                    </m:sup>
                  </m:sSup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j</m:t>
                          </m:r>
                        </m:sub>
                      </m:sSub>
                    </m:e>
                  </m:d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sz w:val="24"/>
              <w:lang w:val="en-US"/>
            </w:rPr>
            <m:t>exp⁡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o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j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T</m:t>
                  </m:r>
                </m:sup>
              </m:sSup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-1</m:t>
                  </m:r>
                </m:sup>
              </m:sSubSup>
              <m:r>
                <w:rPr>
                  <w:rFonts w:ascii="Cambria Math" w:hAnsi="Cambria Math"/>
                  <w:sz w:val="24"/>
                  <w:lang w:val="en-US"/>
                </w:rPr>
                <m:t>(o(t)-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sz w:val="24"/>
                  <w:lang w:val="en-US"/>
                </w:rPr>
                <m:t>)</m:t>
              </m:r>
            </m:e>
          </m:d>
        </m:oMath>
      </m:oMathPara>
    </w:p>
    <w:p w:rsidR="00B07852" w:rsidRPr="009B4AA3" w:rsidRDefault="00B07852" w:rsidP="004103C9">
      <w:pPr>
        <w:rPr>
          <w:rFonts w:eastAsiaTheme="minorEastAsia" w:cstheme="minorHAnsi"/>
          <w:sz w:val="24"/>
        </w:rPr>
      </w:pPr>
      <w:r w:rsidRPr="009B4AA3">
        <w:rPr>
          <w:rFonts w:eastAsiaTheme="minorEastAsia"/>
          <w:sz w:val="24"/>
        </w:rPr>
        <w:t>В повечето системи обаче, параметрите във вект</w:t>
      </w:r>
      <w:r w:rsidR="00333CFF" w:rsidRPr="009B4AA3">
        <w:rPr>
          <w:rFonts w:eastAsiaTheme="minorEastAsia"/>
          <w:sz w:val="24"/>
        </w:rPr>
        <w:t>о</w:t>
      </w:r>
      <w:r w:rsidRPr="009B4AA3">
        <w:rPr>
          <w:rFonts w:eastAsiaTheme="minorEastAsia"/>
          <w:sz w:val="24"/>
        </w:rPr>
        <w:t xml:space="preserve">ра не корелират, съответно матрицата на корелацията е диагонална. Благодарение на това, вместо да се налага да обучим </w:t>
      </w:r>
      <w:proofErr w:type="spellStart"/>
      <w:r w:rsidRPr="009B4AA3">
        <w:rPr>
          <w:rFonts w:eastAsiaTheme="minorEastAsia"/>
          <w:i/>
          <w:sz w:val="24"/>
          <w:lang w:val="en-US"/>
        </w:rPr>
        <w:t>NxN</w:t>
      </w:r>
      <w:proofErr w:type="spellEnd"/>
      <w:r w:rsidRPr="009B4AA3">
        <w:rPr>
          <w:rFonts w:eastAsiaTheme="minorEastAsia"/>
          <w:sz w:val="24"/>
        </w:rPr>
        <w:t xml:space="preserve"> коефициента на корелация, е достатъчно да намерим приближенията на </w:t>
      </w:r>
      <w:r w:rsidRPr="009B4AA3">
        <w:rPr>
          <w:rFonts w:eastAsiaTheme="minorEastAsia"/>
          <w:i/>
          <w:sz w:val="24"/>
          <w:lang w:val="en-US"/>
        </w:rPr>
        <w:t>N</w:t>
      </w:r>
      <w:r w:rsidRPr="009B4AA3">
        <w:rPr>
          <w:rFonts w:eastAsiaTheme="minorEastAsia"/>
          <w:sz w:val="24"/>
        </w:rPr>
        <w:t xml:space="preserve"> стандартни отклонения – вектора </w:t>
      </w:r>
      <w:r w:rsidRPr="009B4AA3">
        <w:rPr>
          <w:rFonts w:eastAsiaTheme="minorEastAsia" w:cstheme="minorHAnsi"/>
          <w:i/>
          <w:sz w:val="24"/>
        </w:rPr>
        <w:t>σ</w:t>
      </w:r>
      <w:r w:rsidRPr="009B4AA3">
        <w:rPr>
          <w:rFonts w:eastAsiaTheme="minorEastAsia" w:cstheme="minorHAnsi"/>
          <w:i/>
          <w:sz w:val="24"/>
          <w:vertAlign w:val="subscript"/>
          <w:lang w:val="en-US"/>
        </w:rPr>
        <w:t>j</w:t>
      </w:r>
      <w:r w:rsidRPr="009B4AA3">
        <w:rPr>
          <w:rFonts w:eastAsiaTheme="minorEastAsia" w:cstheme="minorHAnsi"/>
          <w:sz w:val="24"/>
          <w:lang w:val="en-US"/>
        </w:rPr>
        <w:t xml:space="preserve">. </w:t>
      </w:r>
      <w:r w:rsidRPr="009B4AA3">
        <w:rPr>
          <w:rFonts w:eastAsiaTheme="minorEastAsia" w:cstheme="minorHAnsi"/>
          <w:sz w:val="24"/>
        </w:rPr>
        <w:t xml:space="preserve">Като следствие, </w:t>
      </w:r>
      <w:r w:rsidRPr="009B4AA3">
        <w:rPr>
          <w:rFonts w:eastAsiaTheme="minorEastAsia" w:cstheme="minorHAnsi"/>
          <w:i/>
          <w:sz w:val="24"/>
          <w:lang w:val="en-US"/>
        </w:rPr>
        <w:t>N</w:t>
      </w:r>
      <w:r w:rsidRPr="009B4AA3">
        <w:rPr>
          <w:rFonts w:eastAsiaTheme="minorEastAsia" w:cstheme="minorHAnsi"/>
          <w:sz w:val="24"/>
        </w:rPr>
        <w:t xml:space="preserve">-мерното разпределение е произведение на </w:t>
      </w:r>
      <w:r w:rsidRPr="009B4AA3">
        <w:rPr>
          <w:rFonts w:eastAsiaTheme="minorEastAsia" w:cstheme="minorHAnsi"/>
          <w:i/>
          <w:sz w:val="24"/>
          <w:lang w:val="en-US"/>
        </w:rPr>
        <w:t>N</w:t>
      </w:r>
      <w:r w:rsidRPr="009B4AA3">
        <w:rPr>
          <w:rFonts w:eastAsiaTheme="minorEastAsia" w:cstheme="minorHAnsi"/>
          <w:sz w:val="24"/>
        </w:rPr>
        <w:t xml:space="preserve"> независими едномерни разпределения:</w:t>
      </w:r>
    </w:p>
    <w:p w:rsidR="00B07852" w:rsidRPr="009B4AA3" w:rsidRDefault="00090819" w:rsidP="004103C9">
      <w:pPr>
        <w:rPr>
          <w:rFonts w:eastAsiaTheme="minorEastAsia"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j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o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  <w:sz w:val="24"/>
            </w:rPr>
            <m:t>=</m:t>
          </m:r>
          <m:nary>
            <m:naryPr>
              <m:chr m:val="∏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ji</m:t>
                      </m:r>
                    </m:sub>
                  </m:sSub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2π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exp⁡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o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ji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2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ji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</m:t>
                          </m:r>
                        </m:sup>
                      </m:sSubSup>
                    </m:den>
                  </m:f>
                </m:e>
              </m:d>
            </m:e>
          </m:nary>
        </m:oMath>
      </m:oMathPara>
    </w:p>
    <w:p w:rsidR="00B07852" w:rsidRPr="009B4AA3" w:rsidRDefault="00B07852" w:rsidP="004103C9">
      <w:pPr>
        <w:rPr>
          <w:rFonts w:eastAsiaTheme="minorEastAsia"/>
          <w:sz w:val="24"/>
        </w:rPr>
      </w:pPr>
      <w:r w:rsidRPr="009B4AA3">
        <w:rPr>
          <w:rFonts w:eastAsiaTheme="minorEastAsia"/>
          <w:sz w:val="24"/>
        </w:rPr>
        <w:t xml:space="preserve">По този начина модел ще има </w:t>
      </w:r>
      <w:r w:rsidRPr="009B4AA3">
        <w:rPr>
          <w:rFonts w:eastAsiaTheme="minorEastAsia"/>
          <w:i/>
          <w:sz w:val="24"/>
          <w:lang w:val="en-US"/>
        </w:rPr>
        <w:t>2N</w:t>
      </w:r>
      <w:r w:rsidRPr="009B4AA3">
        <w:rPr>
          <w:rFonts w:eastAsiaTheme="minorEastAsia"/>
          <w:sz w:val="24"/>
        </w:rPr>
        <w:t xml:space="preserve"> параметъра за всяко предавателно състояние, вместо </w:t>
      </w:r>
      <w:r w:rsidRPr="009B4AA3">
        <w:rPr>
          <w:rFonts w:eastAsiaTheme="minorEastAsia"/>
          <w:i/>
          <w:sz w:val="24"/>
          <w:lang w:val="en-US"/>
        </w:rPr>
        <w:t xml:space="preserve">N + </w:t>
      </w:r>
      <w:proofErr w:type="spellStart"/>
      <w:r w:rsidRPr="009B4AA3">
        <w:rPr>
          <w:rFonts w:eastAsiaTheme="minorEastAsia"/>
          <w:i/>
          <w:sz w:val="24"/>
          <w:lang w:val="en-US"/>
        </w:rPr>
        <w:t>NxN</w:t>
      </w:r>
      <w:proofErr w:type="spellEnd"/>
      <w:r w:rsidRPr="009B4AA3">
        <w:rPr>
          <w:rFonts w:eastAsiaTheme="minorEastAsia"/>
          <w:sz w:val="24"/>
        </w:rPr>
        <w:t>.</w:t>
      </w:r>
    </w:p>
    <w:p w:rsidR="00B07852" w:rsidRPr="009B4AA3" w:rsidRDefault="00B07852" w:rsidP="004103C9">
      <w:pPr>
        <w:rPr>
          <w:rFonts w:eastAsiaTheme="minorEastAsia"/>
          <w:sz w:val="24"/>
        </w:rPr>
      </w:pPr>
      <w:r w:rsidRPr="009B4AA3">
        <w:rPr>
          <w:rFonts w:eastAsiaTheme="minorEastAsia"/>
          <w:sz w:val="24"/>
        </w:rPr>
        <w:t>В много случаи моделирането само с един Гаусиан не е достатъчно за обхващането на характеристиките на всички говорещи.</w:t>
      </w:r>
    </w:p>
    <w:p w:rsidR="002C5872" w:rsidRPr="009B4AA3" w:rsidRDefault="002C5872" w:rsidP="004103C9">
      <w:pPr>
        <w:rPr>
          <w:rFonts w:eastAsiaTheme="minorEastAsia"/>
          <w:sz w:val="24"/>
        </w:rPr>
      </w:pPr>
      <w:r w:rsidRPr="009B4AA3">
        <w:rPr>
          <w:rFonts w:eastAsiaTheme="minorEastAsia"/>
          <w:sz w:val="24"/>
        </w:rPr>
        <w:lastRenderedPageBreak/>
        <w:t xml:space="preserve">Входната редица </w:t>
      </w:r>
      <w:r w:rsidRPr="009B4AA3">
        <w:rPr>
          <w:rFonts w:eastAsiaTheme="minorEastAsia"/>
          <w:i/>
          <w:sz w:val="24"/>
          <w:lang w:val="en-US"/>
        </w:rPr>
        <w:t>O</w:t>
      </w:r>
      <w:r w:rsidRPr="009B4AA3">
        <w:rPr>
          <w:rFonts w:eastAsiaTheme="minorEastAsia"/>
          <w:sz w:val="24"/>
        </w:rPr>
        <w:t xml:space="preserve"> може да „премине“ през модела използвайки редицата от състояние </w:t>
      </w:r>
      <w:r w:rsidRPr="009B4AA3">
        <w:rPr>
          <w:rFonts w:eastAsiaTheme="minorEastAsia"/>
          <w:i/>
          <w:sz w:val="24"/>
          <w:lang w:val="en-US"/>
        </w:rPr>
        <w:t>X</w:t>
      </w:r>
      <w:r w:rsidRPr="009B4AA3">
        <w:rPr>
          <w:rFonts w:eastAsiaTheme="minorEastAsia"/>
          <w:sz w:val="24"/>
          <w:lang w:val="en-US"/>
        </w:rPr>
        <w:t xml:space="preserve"> (</w:t>
      </w:r>
      <w:r w:rsidRPr="009B4AA3">
        <w:rPr>
          <w:rFonts w:eastAsiaTheme="minorEastAsia"/>
          <w:sz w:val="24"/>
        </w:rPr>
        <w:t xml:space="preserve">с дължина </w:t>
      </w:r>
      <w:r w:rsidRPr="009B4AA3">
        <w:rPr>
          <w:rFonts w:eastAsiaTheme="minorEastAsia"/>
          <w:i/>
          <w:sz w:val="24"/>
          <w:lang w:val="en-US"/>
        </w:rPr>
        <w:t>T+2</w:t>
      </w:r>
      <w:r w:rsidRPr="009B4AA3">
        <w:rPr>
          <w:rFonts w:eastAsiaTheme="minorEastAsia"/>
          <w:sz w:val="24"/>
        </w:rPr>
        <w:t xml:space="preserve">). </w:t>
      </w:r>
      <w:r w:rsidRPr="009B4AA3">
        <w:rPr>
          <w:rFonts w:eastAsiaTheme="minorEastAsia"/>
          <w:i/>
          <w:sz w:val="24"/>
          <w:lang w:val="en-US"/>
        </w:rPr>
        <w:t>X</w:t>
      </w:r>
      <w:r w:rsidRPr="009B4AA3">
        <w:rPr>
          <w:rFonts w:eastAsiaTheme="minorEastAsia"/>
          <w:sz w:val="24"/>
        </w:rPr>
        <w:t xml:space="preserve"> наричаме </w:t>
      </w:r>
      <w:r w:rsidRPr="009B4AA3">
        <w:rPr>
          <w:rFonts w:eastAsiaTheme="minorEastAsia"/>
          <w:i/>
          <w:sz w:val="24"/>
        </w:rPr>
        <w:t>път</w:t>
      </w:r>
      <w:r w:rsidRPr="009B4AA3">
        <w:rPr>
          <w:rFonts w:eastAsiaTheme="minorEastAsia"/>
          <w:sz w:val="24"/>
        </w:rPr>
        <w:t xml:space="preserve"> през модела. Всеки път съдържа двете формални състояни</w:t>
      </w:r>
      <w:r w:rsidR="00333CFF" w:rsidRPr="009B4AA3">
        <w:rPr>
          <w:rFonts w:eastAsiaTheme="minorEastAsia"/>
          <w:sz w:val="24"/>
        </w:rPr>
        <w:t>я</w:t>
      </w:r>
      <w:r w:rsidRPr="009B4AA3">
        <w:rPr>
          <w:rFonts w:eastAsiaTheme="minorEastAsia"/>
          <w:sz w:val="24"/>
        </w:rPr>
        <w:t xml:space="preserve"> – началното и крайното. Тъй като обикновено пътя не е „видим“ извън системата, моделите се наричат </w:t>
      </w:r>
      <w:r w:rsidRPr="009B4AA3">
        <w:rPr>
          <w:rFonts w:eastAsiaTheme="minorEastAsia"/>
          <w:i/>
          <w:sz w:val="24"/>
        </w:rPr>
        <w:t>скрити</w:t>
      </w:r>
      <w:r w:rsidRPr="009B4AA3">
        <w:rPr>
          <w:rFonts w:eastAsiaTheme="minorEastAsia"/>
          <w:sz w:val="24"/>
        </w:rPr>
        <w:t>.</w:t>
      </w:r>
    </w:p>
    <w:p w:rsidR="002C5872" w:rsidRPr="009B4AA3" w:rsidRDefault="002C5872" w:rsidP="004103C9">
      <w:pPr>
        <w:rPr>
          <w:rFonts w:eastAsiaTheme="minorEastAsia"/>
          <w:b/>
          <w:sz w:val="24"/>
        </w:rPr>
      </w:pPr>
      <w:r w:rsidRPr="009B4AA3">
        <w:rPr>
          <w:rFonts w:eastAsiaTheme="minorEastAsia"/>
          <w:b/>
          <w:sz w:val="24"/>
        </w:rPr>
        <w:t xml:space="preserve">Изчисление на вероятността модела </w:t>
      </w:r>
      <w:r w:rsidRPr="009B4AA3">
        <w:rPr>
          <w:rFonts w:eastAsiaTheme="minorEastAsia"/>
          <w:b/>
          <w:i/>
          <w:sz w:val="24"/>
          <w:lang w:val="en-US"/>
        </w:rPr>
        <w:t>M</w:t>
      </w:r>
      <w:r w:rsidRPr="009B4AA3">
        <w:rPr>
          <w:rFonts w:eastAsiaTheme="minorEastAsia"/>
          <w:b/>
          <w:sz w:val="24"/>
        </w:rPr>
        <w:t xml:space="preserve"> да генерира редицата </w:t>
      </w:r>
      <w:r w:rsidRPr="009B4AA3">
        <w:rPr>
          <w:rFonts w:eastAsiaTheme="minorEastAsia"/>
          <w:b/>
          <w:i/>
          <w:sz w:val="24"/>
          <w:lang w:val="en-US"/>
        </w:rPr>
        <w:t>O</w:t>
      </w:r>
    </w:p>
    <w:p w:rsidR="002C5872" w:rsidRPr="009B4AA3" w:rsidRDefault="002C5872" w:rsidP="004103C9">
      <w:pPr>
        <w:rPr>
          <w:rFonts w:eastAsiaTheme="minorEastAsia"/>
          <w:sz w:val="24"/>
          <w:lang w:val="en-US"/>
        </w:rPr>
      </w:pPr>
      <w:r w:rsidRPr="009B4AA3">
        <w:rPr>
          <w:rFonts w:eastAsiaTheme="minorEastAsia"/>
          <w:sz w:val="24"/>
        </w:rPr>
        <w:t xml:space="preserve">Вероятността за път </w:t>
      </w:r>
      <w:r w:rsidRPr="009B4AA3">
        <w:rPr>
          <w:rFonts w:eastAsiaTheme="minorEastAsia"/>
          <w:i/>
          <w:sz w:val="24"/>
          <w:lang w:val="en-US"/>
        </w:rPr>
        <w:t>X</w:t>
      </w:r>
      <w:r w:rsidRPr="009B4AA3">
        <w:rPr>
          <w:rFonts w:eastAsiaTheme="minorEastAsia"/>
          <w:sz w:val="24"/>
        </w:rPr>
        <w:t xml:space="preserve"> при входна редица </w:t>
      </w:r>
      <w:r w:rsidRPr="009B4AA3">
        <w:rPr>
          <w:rFonts w:eastAsiaTheme="minorEastAsia"/>
          <w:i/>
          <w:sz w:val="24"/>
          <w:lang w:val="en-US"/>
        </w:rPr>
        <w:t>O</w:t>
      </w:r>
      <w:r w:rsidRPr="009B4AA3">
        <w:rPr>
          <w:rFonts w:eastAsiaTheme="minorEastAsia"/>
          <w:sz w:val="24"/>
        </w:rPr>
        <w:t xml:space="preserve"> и модел </w:t>
      </w:r>
      <w:r w:rsidRPr="009B4AA3">
        <w:rPr>
          <w:rFonts w:eastAsiaTheme="minorEastAsia"/>
          <w:i/>
          <w:sz w:val="24"/>
          <w:lang w:val="en-US"/>
        </w:rPr>
        <w:t>M</w:t>
      </w:r>
      <w:r w:rsidRPr="009B4AA3">
        <w:rPr>
          <w:rFonts w:eastAsiaTheme="minorEastAsia"/>
          <w:sz w:val="24"/>
        </w:rPr>
        <w:t xml:space="preserve"> е</w:t>
      </w:r>
    </w:p>
    <w:p w:rsidR="002C5872" w:rsidRPr="009B4AA3" w:rsidRDefault="002C5872" w:rsidP="004103C9">
      <w:pPr>
        <w:rPr>
          <w:rFonts w:eastAsiaTheme="minorEastAsia"/>
          <w:i/>
          <w:sz w:val="24"/>
          <w:lang w:val="en-US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O,X</m:t>
              </m:r>
            </m:e>
            <m:e>
              <m:r>
                <w:rPr>
                  <w:rFonts w:ascii="Cambria Math" w:eastAsiaTheme="minorEastAsia" w:hAnsi="Cambria Math"/>
                  <w:sz w:val="24"/>
                </w:rPr>
                <m:t>M</m:t>
              </m:r>
            </m:e>
          </m:d>
          <m:r>
            <w:rPr>
              <w:rFonts w:ascii="Cambria Math" w:eastAsiaTheme="minorEastAsia" w:hAnsi="Cambria Math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</w:rPr>
                <m:t>x(1)</m:t>
              </m:r>
            </m:sub>
          </m:sSub>
          <m:nary>
            <m:naryPr>
              <m:chr m:val="∏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</w:rPr>
                <m:t>t=1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t</m:t>
                      </m:r>
                    </m:e>
                  </m:d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>)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</w:rPr>
                    <m:t>x(t+1)</m:t>
                  </m:r>
                </m:sub>
              </m:sSub>
            </m:e>
          </m:nary>
        </m:oMath>
      </m:oMathPara>
    </w:p>
    <w:p w:rsidR="002C5872" w:rsidRPr="009B4AA3" w:rsidRDefault="002C5872" w:rsidP="004103C9">
      <w:pPr>
        <w:rPr>
          <w:rFonts w:eastAsiaTheme="minorEastAsia"/>
          <w:sz w:val="24"/>
        </w:rPr>
      </w:pPr>
      <w:r w:rsidRPr="009B4AA3">
        <w:rPr>
          <w:rFonts w:eastAsiaTheme="minorEastAsia"/>
          <w:sz w:val="24"/>
        </w:rPr>
        <w:t>Практически, това е произведен</w:t>
      </w:r>
      <w:r w:rsidR="00333CFF" w:rsidRPr="009B4AA3">
        <w:rPr>
          <w:rFonts w:eastAsiaTheme="minorEastAsia"/>
          <w:sz w:val="24"/>
        </w:rPr>
        <w:t>ието на всички вероятности срещ</w:t>
      </w:r>
      <w:r w:rsidRPr="009B4AA3">
        <w:rPr>
          <w:rFonts w:eastAsiaTheme="minorEastAsia"/>
          <w:sz w:val="24"/>
        </w:rPr>
        <w:t>нати по пътя. Можем да обобщим това до всички пътища</w:t>
      </w:r>
      <w:r w:rsidR="00333CFF" w:rsidRPr="009B4AA3">
        <w:rPr>
          <w:rFonts w:eastAsiaTheme="minorEastAsia"/>
          <w:sz w:val="24"/>
        </w:rPr>
        <w:t>,</w:t>
      </w:r>
      <w:r w:rsidRPr="009B4AA3">
        <w:rPr>
          <w:rFonts w:eastAsiaTheme="minorEastAsia"/>
          <w:sz w:val="24"/>
        </w:rPr>
        <w:t xml:space="preserve"> който разпознават входната редица по два начина:</w:t>
      </w:r>
    </w:p>
    <w:p w:rsidR="002C5872" w:rsidRPr="009B4AA3" w:rsidRDefault="002C5872" w:rsidP="002C5872">
      <w:pPr>
        <w:pStyle w:val="ListParagraph"/>
        <w:numPr>
          <w:ilvl w:val="0"/>
          <w:numId w:val="4"/>
        </w:numPr>
        <w:rPr>
          <w:rFonts w:eastAsiaTheme="minorEastAsia"/>
          <w:sz w:val="24"/>
        </w:rPr>
      </w:pPr>
      <w:r w:rsidRPr="009B4AA3">
        <w:rPr>
          <w:rFonts w:eastAsiaTheme="minorEastAsia"/>
          <w:sz w:val="24"/>
        </w:rPr>
        <w:t xml:space="preserve">Вероятност на Баум-Уелч –  </w:t>
      </w:r>
      <m:oMath>
        <m:r>
          <w:rPr>
            <w:rFonts w:ascii="Cambria Math" w:eastAsiaTheme="minorEastAsia" w:hAnsi="Cambria Math"/>
            <w:sz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O,M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Cambria Math"/>
                <w:i/>
                <w:sz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</w:rPr>
              <m:t>{X}</m:t>
            </m:r>
          </m:sub>
          <m:sup/>
          <m:e>
            <m:r>
              <w:rPr>
                <w:rFonts w:ascii="Cambria Math" w:eastAsiaTheme="minorEastAsia" w:hAnsi="Cambria Math"/>
                <w:sz w:val="24"/>
              </w:rPr>
              <m:t>P(O,X|M)</m:t>
            </m:r>
          </m:e>
        </m:nary>
      </m:oMath>
    </w:p>
    <w:p w:rsidR="002C5872" w:rsidRPr="009B4AA3" w:rsidRDefault="002C5872" w:rsidP="002C5872">
      <w:pPr>
        <w:pStyle w:val="ListParagraph"/>
        <w:numPr>
          <w:ilvl w:val="0"/>
          <w:numId w:val="4"/>
        </w:numPr>
        <w:rPr>
          <w:rFonts w:eastAsiaTheme="minorEastAsia"/>
          <w:sz w:val="24"/>
        </w:rPr>
      </w:pPr>
      <w:r w:rsidRPr="009B4AA3">
        <w:rPr>
          <w:rFonts w:eastAsiaTheme="minorEastAsia"/>
          <w:sz w:val="24"/>
        </w:rPr>
        <w:t xml:space="preserve">Вероятност на Витерби – </w:t>
      </w:r>
      <m:oMath>
        <m:r>
          <w:rPr>
            <w:rFonts w:ascii="Cambria Math" w:eastAsiaTheme="minorEastAsia" w:hAnsi="Cambria Math"/>
            <w:sz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O,M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max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</w:rPr>
                  <m:t>{X}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4"/>
              </w:rPr>
              <m:t>P(O,X|M)</m:t>
            </m:r>
          </m:e>
        </m:func>
      </m:oMath>
    </w:p>
    <w:p w:rsidR="002C5872" w:rsidRPr="009B4AA3" w:rsidRDefault="00C17E66" w:rsidP="002C5872">
      <w:pPr>
        <w:rPr>
          <w:rFonts w:eastAsiaTheme="minorEastAsia"/>
          <w:b/>
          <w:sz w:val="24"/>
        </w:rPr>
      </w:pPr>
      <w:r w:rsidRPr="009B4AA3">
        <w:rPr>
          <w:rFonts w:eastAsiaTheme="minorEastAsia"/>
          <w:b/>
          <w:sz w:val="24"/>
        </w:rPr>
        <w:t>Обучаване на параметрите</w:t>
      </w:r>
    </w:p>
    <w:p w:rsidR="00C17E66" w:rsidRPr="009B4AA3" w:rsidRDefault="00610A14" w:rsidP="002C5872">
      <w:pPr>
        <w:rPr>
          <w:rFonts w:eastAsiaTheme="minorEastAsia"/>
          <w:sz w:val="24"/>
        </w:rPr>
      </w:pPr>
      <w:r w:rsidRPr="009B4AA3">
        <w:rPr>
          <w:rFonts w:eastAsiaTheme="minorEastAsia"/>
          <w:sz w:val="24"/>
        </w:rPr>
        <w:t xml:space="preserve">За да обучим параметрите на модела </w:t>
      </w:r>
      <w:r w:rsidRPr="009B4AA3">
        <w:rPr>
          <w:rFonts w:eastAsiaTheme="minorEastAsia"/>
          <w:i/>
          <w:sz w:val="24"/>
          <w:lang w:val="en-US"/>
        </w:rPr>
        <w:t>M</w:t>
      </w:r>
      <w:r w:rsidRPr="009B4AA3">
        <w:rPr>
          <w:rFonts w:eastAsiaTheme="minorEastAsia"/>
          <w:i/>
          <w:sz w:val="24"/>
          <w:vertAlign w:val="subscript"/>
          <w:lang w:val="en-US"/>
        </w:rPr>
        <w:t>i</w:t>
      </w:r>
      <w:r w:rsidRPr="009B4AA3">
        <w:rPr>
          <w:rFonts w:eastAsiaTheme="minorEastAsia"/>
          <w:sz w:val="24"/>
        </w:rPr>
        <w:t xml:space="preserve"> използваме обучаващите редици, които отговарят на думата </w:t>
      </w:r>
      <w:proofErr w:type="spellStart"/>
      <w:r w:rsidRPr="009B4AA3">
        <w:rPr>
          <w:rFonts w:eastAsiaTheme="minorEastAsia"/>
          <w:i/>
          <w:sz w:val="24"/>
          <w:lang w:val="en-US"/>
        </w:rPr>
        <w:t>w</w:t>
      </w:r>
      <w:r w:rsidRPr="009B4AA3">
        <w:rPr>
          <w:rFonts w:eastAsiaTheme="minorEastAsia"/>
          <w:i/>
          <w:sz w:val="24"/>
          <w:vertAlign w:val="subscript"/>
          <w:lang w:val="en-US"/>
        </w:rPr>
        <w:t>i</w:t>
      </w:r>
      <w:proofErr w:type="spellEnd"/>
      <w:r w:rsidRPr="009B4AA3">
        <w:rPr>
          <w:rFonts w:eastAsiaTheme="minorEastAsia"/>
          <w:sz w:val="24"/>
          <w:lang w:val="en-US"/>
        </w:rPr>
        <w:t xml:space="preserve">. </w:t>
      </w:r>
      <w:r w:rsidR="009A0087" w:rsidRPr="009B4AA3">
        <w:rPr>
          <w:rFonts w:eastAsiaTheme="minorEastAsia"/>
          <w:sz w:val="24"/>
        </w:rPr>
        <w:t>Обикнове</w:t>
      </w:r>
      <w:r w:rsidRPr="009B4AA3">
        <w:rPr>
          <w:rFonts w:eastAsiaTheme="minorEastAsia"/>
          <w:sz w:val="24"/>
        </w:rPr>
        <w:t>но на всяка дума съответстват голям брой обучаващи редици. В примера ще разгледаме</w:t>
      </w:r>
      <w:r w:rsidR="009A0087" w:rsidRPr="009B4AA3">
        <w:rPr>
          <w:rFonts w:eastAsiaTheme="minorEastAsia"/>
          <w:sz w:val="24"/>
        </w:rPr>
        <w:t>,</w:t>
      </w:r>
      <w:r w:rsidRPr="009B4AA3">
        <w:rPr>
          <w:rFonts w:eastAsiaTheme="minorEastAsia"/>
          <w:sz w:val="24"/>
        </w:rPr>
        <w:t xml:space="preserve"> когато имаме една.</w:t>
      </w:r>
    </w:p>
    <w:p w:rsidR="00610A14" w:rsidRPr="009B4AA3" w:rsidRDefault="00610A14" w:rsidP="002C5872">
      <w:pPr>
        <w:rPr>
          <w:rFonts w:eastAsiaTheme="minorEastAsia"/>
          <w:sz w:val="24"/>
        </w:rPr>
      </w:pPr>
      <w:r w:rsidRPr="009B4AA3">
        <w:rPr>
          <w:rFonts w:eastAsiaTheme="minorEastAsia"/>
          <w:sz w:val="24"/>
        </w:rPr>
        <w:t xml:space="preserve">Първоначално построяваме груба оценка на математическото очакване и на диагонала на матрицата на ковариацията използвайки глобалното средно и глобалния вектор на отклонението. След това итеративно подобряваме това приближение. Макар че, е възможно да се фиксират теглата на векторите, по-добрия вариант е те да се преизчисляват на всяка итерация, базирайки се на това колко допринасят за преизчисляването на новото състояние. Нека бележим с </w:t>
      </w:r>
      <w:proofErr w:type="spellStart"/>
      <w:r w:rsidRPr="009B4AA3">
        <w:rPr>
          <w:rFonts w:eastAsiaTheme="minorEastAsia"/>
          <w:i/>
          <w:sz w:val="24"/>
          <w:lang w:val="en-US"/>
        </w:rPr>
        <w:t>L</w:t>
      </w:r>
      <w:r w:rsidRPr="009B4AA3">
        <w:rPr>
          <w:rFonts w:eastAsiaTheme="minorEastAsia"/>
          <w:i/>
          <w:sz w:val="24"/>
          <w:vertAlign w:val="subscript"/>
          <w:lang w:val="en-US"/>
        </w:rPr>
        <w:t>j</w:t>
      </w:r>
      <w:proofErr w:type="spellEnd"/>
      <w:r w:rsidRPr="009B4AA3">
        <w:rPr>
          <w:rFonts w:eastAsiaTheme="minorEastAsia"/>
          <w:i/>
          <w:sz w:val="24"/>
          <w:lang w:val="en-US"/>
        </w:rPr>
        <w:t>(t)</w:t>
      </w:r>
      <w:r w:rsidRPr="009B4AA3">
        <w:rPr>
          <w:rFonts w:eastAsiaTheme="minorEastAsia"/>
          <w:sz w:val="24"/>
        </w:rPr>
        <w:t>приноса на вектор към състоянието. Тогава можем да преизчислим по следния начин:</w:t>
      </w:r>
    </w:p>
    <w:p w:rsidR="00610A14" w:rsidRPr="009B4AA3" w:rsidRDefault="00090819" w:rsidP="002C5872">
      <w:pPr>
        <w:rPr>
          <w:rFonts w:eastAsiaTheme="minorEastAsia"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j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t=1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T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j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</w:rPr>
                    <m:t>o(t)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t=1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T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j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t</m:t>
                      </m:r>
                    </m:e>
                  </m:d>
                </m:e>
              </m:nary>
            </m:den>
          </m:f>
        </m:oMath>
      </m:oMathPara>
    </w:p>
    <w:p w:rsidR="00155917" w:rsidRPr="009B4AA3" w:rsidRDefault="00090819" w:rsidP="002C5872">
      <w:pPr>
        <w:rPr>
          <w:rFonts w:eastAsiaTheme="minorEastAsia"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j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t=1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T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j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t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o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2</m:t>
                      </m:r>
                    </m:sup>
                  </m:sSup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t=1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T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j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t</m:t>
                      </m:r>
                    </m:e>
                  </m:d>
                </m:e>
              </m:nary>
            </m:den>
          </m:f>
        </m:oMath>
      </m:oMathPara>
    </w:p>
    <w:p w:rsidR="00155917" w:rsidRPr="009B4AA3" w:rsidRDefault="00155917" w:rsidP="002C5872">
      <w:pPr>
        <w:rPr>
          <w:rFonts w:eastAsiaTheme="minorEastAsia" w:cstheme="minorHAnsi"/>
          <w:sz w:val="24"/>
        </w:rPr>
      </w:pPr>
      <w:r w:rsidRPr="009B4AA3">
        <w:rPr>
          <w:rFonts w:eastAsiaTheme="minorEastAsia"/>
          <w:sz w:val="24"/>
        </w:rPr>
        <w:t xml:space="preserve">За изчисляването на функциите на приноса е практично да изчисляваме вероятността на всички пътища приключващи в състояние </w:t>
      </w:r>
      <w:r w:rsidRPr="009B4AA3">
        <w:rPr>
          <w:rFonts w:eastAsiaTheme="minorEastAsia"/>
          <w:i/>
          <w:sz w:val="24"/>
          <w:lang w:val="en-US"/>
        </w:rPr>
        <w:t>j</w:t>
      </w:r>
      <w:r w:rsidRPr="009B4AA3">
        <w:rPr>
          <w:rFonts w:eastAsiaTheme="minorEastAsia"/>
          <w:sz w:val="24"/>
        </w:rPr>
        <w:t xml:space="preserve"> в момента </w:t>
      </w:r>
      <w:r w:rsidRPr="009B4AA3">
        <w:rPr>
          <w:rFonts w:eastAsiaTheme="minorEastAsia"/>
          <w:i/>
          <w:sz w:val="24"/>
          <w:lang w:val="en-US"/>
        </w:rPr>
        <w:t>t</w:t>
      </w:r>
      <w:r w:rsidRPr="009B4AA3">
        <w:rPr>
          <w:rFonts w:eastAsiaTheme="minorEastAsia"/>
          <w:sz w:val="24"/>
        </w:rPr>
        <w:t xml:space="preserve"> и вероя</w:t>
      </w:r>
      <w:r w:rsidR="009A0087" w:rsidRPr="009B4AA3">
        <w:rPr>
          <w:rFonts w:eastAsiaTheme="minorEastAsia"/>
          <w:sz w:val="24"/>
        </w:rPr>
        <w:t>т</w:t>
      </w:r>
      <w:r w:rsidRPr="009B4AA3">
        <w:rPr>
          <w:rFonts w:eastAsiaTheme="minorEastAsia"/>
          <w:sz w:val="24"/>
        </w:rPr>
        <w:t xml:space="preserve">ността на всички пътища започващи от състояние </w:t>
      </w:r>
      <w:r w:rsidRPr="009B4AA3">
        <w:rPr>
          <w:rFonts w:eastAsiaTheme="minorEastAsia"/>
          <w:i/>
          <w:sz w:val="24"/>
          <w:lang w:val="en-US"/>
        </w:rPr>
        <w:t>j</w:t>
      </w:r>
      <w:r w:rsidRPr="009B4AA3">
        <w:rPr>
          <w:rFonts w:eastAsiaTheme="minorEastAsia"/>
          <w:sz w:val="24"/>
        </w:rPr>
        <w:t xml:space="preserve"> в момента </w:t>
      </w:r>
      <w:r w:rsidRPr="009B4AA3">
        <w:rPr>
          <w:rFonts w:eastAsiaTheme="minorEastAsia"/>
          <w:i/>
          <w:sz w:val="24"/>
          <w:lang w:val="en-US"/>
        </w:rPr>
        <w:t>t</w:t>
      </w:r>
      <w:r w:rsidRPr="009B4AA3">
        <w:rPr>
          <w:rFonts w:eastAsiaTheme="minorEastAsia"/>
          <w:sz w:val="24"/>
        </w:rPr>
        <w:t xml:space="preserve">, които ще бележим съответно с </w:t>
      </w:r>
      <w:r w:rsidRPr="009B4AA3">
        <w:rPr>
          <w:rFonts w:eastAsiaTheme="minorEastAsia" w:cstheme="minorHAnsi"/>
          <w:i/>
          <w:sz w:val="24"/>
        </w:rPr>
        <w:t>α</w:t>
      </w:r>
      <w:r w:rsidRPr="009B4AA3">
        <w:rPr>
          <w:rFonts w:eastAsiaTheme="minorEastAsia" w:cstheme="minorHAnsi"/>
          <w:i/>
          <w:sz w:val="24"/>
          <w:vertAlign w:val="subscript"/>
          <w:lang w:val="en-US"/>
        </w:rPr>
        <w:t>j</w:t>
      </w:r>
      <w:r w:rsidRPr="009B4AA3">
        <w:rPr>
          <w:rFonts w:eastAsiaTheme="minorEastAsia" w:cstheme="minorHAnsi"/>
          <w:i/>
          <w:sz w:val="24"/>
          <w:lang w:val="en-US"/>
        </w:rPr>
        <w:t>(t)</w:t>
      </w:r>
      <w:r w:rsidRPr="009B4AA3">
        <w:rPr>
          <w:rFonts w:eastAsiaTheme="minorEastAsia" w:cstheme="minorHAnsi"/>
          <w:sz w:val="24"/>
        </w:rPr>
        <w:t>и</w:t>
      </w:r>
      <w:r w:rsidRPr="009B4AA3">
        <w:rPr>
          <w:rFonts w:eastAsiaTheme="minorEastAsia" w:cstheme="minorHAnsi"/>
          <w:i/>
          <w:sz w:val="24"/>
          <w:lang w:val="en-US"/>
        </w:rPr>
        <w:t xml:space="preserve"> β</w:t>
      </w:r>
      <w:r w:rsidRPr="009B4AA3">
        <w:rPr>
          <w:rFonts w:eastAsiaTheme="minorEastAsia" w:cstheme="minorHAnsi"/>
          <w:i/>
          <w:sz w:val="24"/>
          <w:vertAlign w:val="subscript"/>
          <w:lang w:val="en-US"/>
        </w:rPr>
        <w:t>j</w:t>
      </w:r>
      <w:r w:rsidRPr="009B4AA3">
        <w:rPr>
          <w:rFonts w:eastAsiaTheme="minorEastAsia" w:cstheme="minorHAnsi"/>
          <w:i/>
          <w:sz w:val="24"/>
          <w:lang w:val="en-US"/>
        </w:rPr>
        <w:t>(t)</w:t>
      </w:r>
      <w:r w:rsidRPr="009B4AA3">
        <w:rPr>
          <w:rFonts w:eastAsiaTheme="minorEastAsia" w:cstheme="minorHAnsi"/>
          <w:i/>
          <w:sz w:val="24"/>
        </w:rPr>
        <w:t>.</w:t>
      </w:r>
      <w:r w:rsidR="00CF6011" w:rsidRPr="009B4AA3">
        <w:rPr>
          <w:rFonts w:eastAsiaTheme="minorEastAsia" w:cstheme="minorHAnsi"/>
          <w:i/>
          <w:sz w:val="24"/>
        </w:rPr>
        <w:t xml:space="preserve"> α</w:t>
      </w:r>
      <w:r w:rsidR="00CF6011" w:rsidRPr="009B4AA3">
        <w:rPr>
          <w:rFonts w:eastAsiaTheme="minorEastAsia" w:cstheme="minorHAnsi"/>
          <w:i/>
          <w:sz w:val="24"/>
          <w:vertAlign w:val="subscript"/>
          <w:lang w:val="en-US"/>
        </w:rPr>
        <w:t>j</w:t>
      </w:r>
      <w:r w:rsidR="00CF6011" w:rsidRPr="009B4AA3">
        <w:rPr>
          <w:rFonts w:eastAsiaTheme="minorEastAsia" w:cstheme="minorHAnsi"/>
          <w:i/>
          <w:sz w:val="24"/>
          <w:lang w:val="en-US"/>
        </w:rPr>
        <w:t>(t)</w:t>
      </w:r>
      <w:r w:rsidR="00CF6011" w:rsidRPr="009B4AA3">
        <w:rPr>
          <w:rFonts w:eastAsiaTheme="minorEastAsia" w:cstheme="minorHAnsi"/>
          <w:sz w:val="24"/>
        </w:rPr>
        <w:t xml:space="preserve"> можем да изчислим по следния начин</w:t>
      </w:r>
    </w:p>
    <w:p w:rsidR="00155917" w:rsidRPr="009B4AA3" w:rsidRDefault="00090819" w:rsidP="002C5872">
      <w:pPr>
        <w:rPr>
          <w:rFonts w:eastAsiaTheme="minorEastAsia" w:cstheme="minorHAnsi"/>
          <w:i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1</m:t>
              </m:r>
            </m:e>
          </m:d>
          <m:r>
            <w:rPr>
              <w:rFonts w:ascii="Cambria Math" w:eastAsiaTheme="minorEastAsia" w:hAnsi="Cambria Math" w:cstheme="minorHAnsi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</w:rPr>
                <m:t>1j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</w:rPr>
                <m:t>j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o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sz w:val="24"/>
            </w:rPr>
            <m:t xml:space="preserve"> за</m:t>
          </m:r>
          <m:r>
            <w:rPr>
              <w:rFonts w:ascii="Cambria Math" w:eastAsiaTheme="minorEastAsia" w:hAnsi="Cambria Math" w:cstheme="minorHAnsi"/>
              <w:sz w:val="24"/>
              <w:lang w:val="en-US"/>
            </w:rPr>
            <m:t xml:space="preserve"> 2 ≤j≤N-1</m:t>
          </m:r>
        </m:oMath>
      </m:oMathPara>
    </w:p>
    <w:p w:rsidR="00155917" w:rsidRPr="009B4AA3" w:rsidRDefault="00090819" w:rsidP="002C5872">
      <w:pPr>
        <w:rPr>
          <w:rFonts w:eastAsiaTheme="minorEastAsia" w:cstheme="minorHAnsi"/>
          <w:i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sz w:val="24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lang w:val="en-US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inorHAnsi"/>
                      <w:sz w:val="24"/>
                      <w:lang w:val="en-US"/>
                    </w:rPr>
                    <m:t>i=2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sz w:val="24"/>
                      <w:lang w:val="en-US"/>
                    </w:rPr>
                    <m:t>N-1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4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sz w:val="24"/>
                      <w:lang w:val="en-US"/>
                    </w:rPr>
                    <m:t>(t-1)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4"/>
                          <w:lang w:val="en-US"/>
                        </w:rPr>
                        <m:t>ij</m:t>
                      </m:r>
                    </m:sub>
                  </m:sSub>
                </m:e>
              </m:nary>
            </m:e>
          </m:d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j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o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lang w:val="en-US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theme="minorHAnsi"/>
              <w:sz w:val="24"/>
            </w:rPr>
            <m:t xml:space="preserve"> за 2 ≤</m:t>
          </m:r>
          <m:r>
            <w:rPr>
              <w:rFonts w:ascii="Cambria Math" w:eastAsiaTheme="minorEastAsia" w:hAnsi="Cambria Math" w:cstheme="minorHAnsi"/>
              <w:sz w:val="24"/>
              <w:lang w:val="en-US"/>
            </w:rPr>
            <m:t>j ≤N-1</m:t>
          </m:r>
        </m:oMath>
      </m:oMathPara>
    </w:p>
    <w:p w:rsidR="00155917" w:rsidRPr="009B4AA3" w:rsidRDefault="00CF6011" w:rsidP="002C5872">
      <w:pPr>
        <w:rPr>
          <w:rFonts w:eastAsiaTheme="minorEastAsia" w:cstheme="minorHAnsi"/>
          <w:sz w:val="24"/>
        </w:rPr>
      </w:pPr>
      <w:r w:rsidRPr="009B4AA3">
        <w:rPr>
          <w:rFonts w:eastAsiaTheme="minorEastAsia" w:cstheme="minorHAnsi"/>
          <w:sz w:val="24"/>
        </w:rPr>
        <w:t xml:space="preserve">Аналогично за </w:t>
      </w:r>
      <w:r w:rsidRPr="009B4AA3">
        <w:rPr>
          <w:rFonts w:eastAsiaTheme="minorEastAsia" w:cstheme="minorHAnsi"/>
          <w:i/>
          <w:sz w:val="24"/>
          <w:lang w:val="en-US"/>
        </w:rPr>
        <w:t>β</w:t>
      </w:r>
      <w:r w:rsidRPr="009B4AA3">
        <w:rPr>
          <w:rFonts w:eastAsiaTheme="minorEastAsia" w:cstheme="minorHAnsi"/>
          <w:i/>
          <w:sz w:val="24"/>
          <w:vertAlign w:val="subscript"/>
          <w:lang w:val="en-US"/>
        </w:rPr>
        <w:t>j</w:t>
      </w:r>
      <w:r w:rsidRPr="009B4AA3">
        <w:rPr>
          <w:rFonts w:eastAsiaTheme="minorEastAsia" w:cstheme="minorHAnsi"/>
          <w:i/>
          <w:sz w:val="24"/>
          <w:lang w:val="en-US"/>
        </w:rPr>
        <w:t>(t)</w:t>
      </w:r>
      <w:r w:rsidRPr="009B4AA3">
        <w:rPr>
          <w:rFonts w:eastAsiaTheme="minorEastAsia" w:cstheme="minorHAnsi"/>
          <w:sz w:val="24"/>
        </w:rPr>
        <w:t>:</w:t>
      </w:r>
    </w:p>
    <w:p w:rsidR="00CF6011" w:rsidRPr="009B4AA3" w:rsidRDefault="00090819" w:rsidP="00CF6011">
      <w:pPr>
        <w:rPr>
          <w:rFonts w:eastAsiaTheme="minorEastAsia" w:cstheme="minorHAnsi"/>
          <w:i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β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Т</m:t>
              </m:r>
            </m:e>
          </m:d>
          <m:r>
            <w:rPr>
              <w:rFonts w:ascii="Cambria Math" w:eastAsiaTheme="minorEastAsia" w:hAnsi="Cambria Math" w:cstheme="minorHAnsi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</w:rPr>
                <m:t>jN</m:t>
              </m:r>
            </m:sub>
          </m:sSub>
          <m:r>
            <w:rPr>
              <w:rFonts w:ascii="Cambria Math" w:eastAsiaTheme="minorEastAsia" w:hAnsi="Cambria Math" w:cstheme="minorHAnsi"/>
              <w:sz w:val="24"/>
            </w:rPr>
            <m:t xml:space="preserve"> за</m:t>
          </m:r>
          <m:r>
            <w:rPr>
              <w:rFonts w:ascii="Cambria Math" w:eastAsiaTheme="minorEastAsia" w:hAnsi="Cambria Math" w:cstheme="minorHAnsi"/>
              <w:sz w:val="24"/>
              <w:lang w:val="en-US"/>
            </w:rPr>
            <m:t xml:space="preserve"> 2 ≤j≤N-1</m:t>
          </m:r>
        </m:oMath>
      </m:oMathPara>
    </w:p>
    <w:p w:rsidR="00CF6011" w:rsidRPr="009B4AA3" w:rsidRDefault="00090819" w:rsidP="00CF6011">
      <w:pPr>
        <w:rPr>
          <w:rFonts w:eastAsiaTheme="minorEastAsia" w:cstheme="minorHAnsi"/>
          <w:i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β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sz w:val="24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sz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i=2</m:t>
              </m:r>
            </m:sub>
            <m:sup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N-1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4"/>
                      <w:lang w:val="en-US"/>
                    </w:rPr>
                    <m:t>ij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[o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lang w:val="en-US"/>
                    </w:rPr>
                    <m:t>t+1</m:t>
                  </m:r>
                </m:e>
              </m:d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]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(t+1)</m:t>
              </m:r>
            </m:e>
          </m:nary>
          <m:r>
            <w:rPr>
              <w:rFonts w:ascii="Cambria Math" w:eastAsiaTheme="minorEastAsia" w:hAnsi="Cambria Math" w:cstheme="minorHAnsi"/>
              <w:sz w:val="24"/>
            </w:rPr>
            <m:t xml:space="preserve"> за 2 ≤</m:t>
          </m:r>
          <m:r>
            <w:rPr>
              <w:rFonts w:ascii="Cambria Math" w:eastAsiaTheme="minorEastAsia" w:hAnsi="Cambria Math" w:cstheme="minorHAnsi"/>
              <w:sz w:val="24"/>
              <w:lang w:val="en-US"/>
            </w:rPr>
            <m:t>j ≤N-1</m:t>
          </m:r>
        </m:oMath>
      </m:oMathPara>
    </w:p>
    <w:p w:rsidR="00CF6011" w:rsidRPr="009B4AA3" w:rsidRDefault="00CF6011" w:rsidP="002C5872">
      <w:pPr>
        <w:rPr>
          <w:rFonts w:eastAsiaTheme="minorEastAsia" w:cstheme="minorHAnsi"/>
          <w:sz w:val="24"/>
        </w:rPr>
      </w:pPr>
      <w:r w:rsidRPr="009B4AA3">
        <w:rPr>
          <w:rFonts w:eastAsiaTheme="minorEastAsia" w:cstheme="minorHAnsi"/>
          <w:sz w:val="24"/>
        </w:rPr>
        <w:t>Така пресметнатите вероятности можем да комбинираме по следния начин:</w:t>
      </w:r>
    </w:p>
    <w:p w:rsidR="00CF6011" w:rsidRPr="009B4AA3" w:rsidRDefault="00CF6011" w:rsidP="002C5872">
      <w:pPr>
        <w:rPr>
          <w:rFonts w:eastAsiaTheme="minorEastAsia" w:cstheme="minorHAnsi"/>
          <w:sz w:val="24"/>
          <w:lang w:val="en-US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</w:rPr>
            <m:t>P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O,x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sz w:val="24"/>
                </w:rPr>
                <m:t>=j</m:t>
              </m:r>
            </m:e>
            <m:e>
              <m:r>
                <w:rPr>
                  <w:rFonts w:ascii="Cambria Math" w:eastAsiaTheme="minorEastAsia" w:hAnsi="Cambria Math" w:cstheme="minorHAnsi"/>
                  <w:sz w:val="24"/>
                </w:rPr>
                <m:t>M</m:t>
              </m:r>
            </m:e>
          </m:d>
          <m:r>
            <w:rPr>
              <w:rFonts w:ascii="Cambria Math" w:eastAsiaTheme="minorEastAsia" w:hAnsi="Cambria Math" w:cstheme="minorHAnsi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t</m:t>
              </m:r>
            </m:e>
          </m:d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β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t</m:t>
              </m:r>
            </m:e>
          </m:d>
        </m:oMath>
      </m:oMathPara>
    </w:p>
    <w:p w:rsidR="00CF6011" w:rsidRPr="009B4AA3" w:rsidRDefault="00CF6011" w:rsidP="002C5872">
      <w:pPr>
        <w:rPr>
          <w:rFonts w:eastAsiaTheme="minorEastAsia" w:cstheme="minorHAnsi"/>
          <w:sz w:val="24"/>
        </w:rPr>
      </w:pPr>
      <w:r w:rsidRPr="009B4AA3">
        <w:rPr>
          <w:rFonts w:eastAsiaTheme="minorEastAsia" w:cstheme="minorHAnsi"/>
          <w:sz w:val="24"/>
        </w:rPr>
        <w:t>Нормализирайки с пълната вероятност за предаване:</w:t>
      </w:r>
    </w:p>
    <w:p w:rsidR="00CF6011" w:rsidRPr="009B4AA3" w:rsidRDefault="00090819" w:rsidP="002C5872">
      <w:pPr>
        <w:rPr>
          <w:rFonts w:eastAsiaTheme="minorEastAsia" w:cstheme="minorHAnsi"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4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4"/>
                      <w:lang w:val="en-US"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lang w:val="en-US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4"/>
                      <w:lang w:val="en-US"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lang w:val="en-US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theme="minorHAnsi"/>
                  <w:sz w:val="24"/>
                </w:rPr>
                <m:t>P(O|M)</m:t>
              </m:r>
            </m:den>
          </m:f>
        </m:oMath>
      </m:oMathPara>
    </w:p>
    <w:p w:rsidR="00CF6011" w:rsidRDefault="00351715" w:rsidP="00351715">
      <w:pPr>
        <w:pStyle w:val="Heading1"/>
        <w:rPr>
          <w:rFonts w:eastAsiaTheme="minorEastAsia"/>
        </w:rPr>
      </w:pPr>
      <w:r w:rsidRPr="00351715">
        <w:rPr>
          <w:rFonts w:eastAsiaTheme="minorEastAsia"/>
        </w:rPr>
        <w:t>Понятие за кепстър на говорен сигнал</w:t>
      </w:r>
    </w:p>
    <w:p w:rsidR="00FF3ABF" w:rsidRPr="009B4AA3" w:rsidRDefault="00FF3ABF" w:rsidP="00351715">
      <w:pPr>
        <w:rPr>
          <w:sz w:val="24"/>
          <w:lang w:val="en-US"/>
        </w:rPr>
      </w:pPr>
      <w:r w:rsidRPr="009B4AA3">
        <w:rPr>
          <w:sz w:val="24"/>
        </w:rPr>
        <w:t>Кепстър (</w:t>
      </w:r>
      <w:proofErr w:type="spellStart"/>
      <w:r w:rsidRPr="009B4AA3">
        <w:rPr>
          <w:sz w:val="24"/>
          <w:lang w:val="en-US"/>
        </w:rPr>
        <w:t>cepstrum</w:t>
      </w:r>
      <w:proofErr w:type="spellEnd"/>
      <w:r w:rsidRPr="009B4AA3">
        <w:rPr>
          <w:sz w:val="24"/>
          <w:lang w:val="en-US"/>
        </w:rPr>
        <w:t xml:space="preserve"> – </w:t>
      </w:r>
      <w:r w:rsidRPr="009B4AA3">
        <w:rPr>
          <w:sz w:val="24"/>
        </w:rPr>
        <w:t xml:space="preserve">анаграма на </w:t>
      </w:r>
      <w:r w:rsidRPr="009B4AA3">
        <w:rPr>
          <w:sz w:val="24"/>
          <w:lang w:val="en-US"/>
        </w:rPr>
        <w:t xml:space="preserve">spectrum) </w:t>
      </w:r>
      <w:r w:rsidRPr="009B4AA3">
        <w:rPr>
          <w:sz w:val="24"/>
        </w:rPr>
        <w:t xml:space="preserve">на сигнал се нарича прилагането на трансформацията на Фурие върху логаритъма от спектъра на сигнала. Т.е. кепстър на сигнала </w:t>
      </w:r>
      <w:r w:rsidR="00A93C3C" w:rsidRPr="009B4AA3">
        <w:rPr>
          <w:i/>
          <w:sz w:val="24"/>
          <w:lang w:val="en-US"/>
        </w:rPr>
        <w:t>c</w:t>
      </w:r>
      <w:r w:rsidRPr="009B4AA3">
        <w:rPr>
          <w:i/>
          <w:sz w:val="24"/>
          <w:lang w:val="en-US"/>
        </w:rPr>
        <w:t>(t)</w:t>
      </w:r>
      <w:r w:rsidRPr="009B4AA3">
        <w:rPr>
          <w:sz w:val="24"/>
        </w:rPr>
        <w:t xml:space="preserve"> можем да дефинираме по следния начин</w:t>
      </w:r>
      <w:r w:rsidRPr="009B4AA3">
        <w:rPr>
          <w:sz w:val="24"/>
          <w:lang w:val="en-US"/>
        </w:rPr>
        <w:t>:</w:t>
      </w:r>
    </w:p>
    <w:p w:rsidR="00FF3ABF" w:rsidRPr="009B4AA3" w:rsidRDefault="00FF3ABF" w:rsidP="00351715">
      <w:pPr>
        <w:rPr>
          <w:rFonts w:eastAsiaTheme="minorEastAsia"/>
          <w:sz w:val="24"/>
          <w:lang w:val="en-US"/>
        </w:rPr>
      </w:pPr>
      <m:oMathPara>
        <m:oMath>
          <m:r>
            <w:rPr>
              <w:rFonts w:ascii="Cambria Math" w:hAnsi="Cambria Math"/>
              <w:sz w:val="24"/>
              <w:lang w:val="en-US"/>
            </w:rPr>
            <m:t>c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n-US"/>
                </w:rPr>
                <m:t>τ</m:t>
              </m:r>
            </m:e>
          </m:d>
          <m:r>
            <w:rPr>
              <w:rFonts w:ascii="Cambria Math" w:hAnsi="Cambria Math"/>
              <w:sz w:val="24"/>
            </w:rPr>
            <m:t>=</m:t>
          </m:r>
          <m:r>
            <m:rPr>
              <m:scr m:val="script"/>
            </m:rPr>
            <w:rPr>
              <w:rFonts w:ascii="Cambria Math" w:hAnsi="Cambria Math"/>
              <w:sz w:val="24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sz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log</m:t>
                  </m: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lang w:val="en-US"/>
                        </w:rPr>
                      </m:ctrlPr>
                    </m:dPr>
                    <m:e>
                      <m:r>
                        <m:rPr>
                          <m:scr m:val="script"/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c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lang w:val="en-US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</m:d>
                </m:e>
              </m:func>
              <m:ctrlPr>
                <w:rPr>
                  <w:rFonts w:ascii="Cambria Math" w:hAnsi="Cambria Math"/>
                  <w:sz w:val="24"/>
                  <w:lang w:val="en-US"/>
                </w:rPr>
              </m:ctrlPr>
            </m:e>
          </m:d>
        </m:oMath>
      </m:oMathPara>
    </w:p>
    <w:p w:rsidR="00A93C3C" w:rsidRPr="009B4AA3" w:rsidRDefault="00FF3ABF" w:rsidP="00351715">
      <w:pPr>
        <w:rPr>
          <w:rFonts w:eastAsiaTheme="minorEastAsia" w:cstheme="minorHAnsi"/>
          <w:sz w:val="24"/>
        </w:rPr>
      </w:pPr>
      <w:r w:rsidRPr="009B4AA3">
        <w:rPr>
          <w:rFonts w:eastAsiaTheme="minorEastAsia"/>
          <w:sz w:val="24"/>
        </w:rPr>
        <w:t xml:space="preserve">Където параметъра </w:t>
      </w:r>
      <w:r w:rsidRPr="009B4AA3">
        <w:rPr>
          <w:rFonts w:eastAsiaTheme="minorEastAsia" w:cstheme="minorHAnsi"/>
          <w:i/>
          <w:sz w:val="24"/>
        </w:rPr>
        <w:t xml:space="preserve">τ </w:t>
      </w:r>
      <w:r w:rsidRPr="009B4AA3">
        <w:rPr>
          <w:rFonts w:eastAsiaTheme="minorEastAsia" w:cstheme="minorHAnsi"/>
          <w:sz w:val="24"/>
        </w:rPr>
        <w:t xml:space="preserve">наричаме </w:t>
      </w:r>
      <w:proofErr w:type="spellStart"/>
      <w:r w:rsidRPr="009B4AA3">
        <w:rPr>
          <w:rFonts w:eastAsiaTheme="minorEastAsia" w:cstheme="minorHAnsi"/>
          <w:sz w:val="24"/>
          <w:lang w:val="en-US"/>
        </w:rPr>
        <w:t>quefrency</w:t>
      </w:r>
      <w:proofErr w:type="spellEnd"/>
      <w:r w:rsidRPr="009B4AA3">
        <w:rPr>
          <w:rFonts w:eastAsiaTheme="minorEastAsia" w:cstheme="minorHAnsi"/>
          <w:sz w:val="24"/>
          <w:lang w:val="en-US"/>
        </w:rPr>
        <w:t xml:space="preserve"> (</w:t>
      </w:r>
      <w:r w:rsidRPr="009B4AA3">
        <w:rPr>
          <w:rFonts w:eastAsiaTheme="minorEastAsia" w:cstheme="minorHAnsi"/>
          <w:sz w:val="24"/>
        </w:rPr>
        <w:t xml:space="preserve">анаграма на </w:t>
      </w:r>
      <w:r w:rsidRPr="009B4AA3">
        <w:rPr>
          <w:rFonts w:eastAsiaTheme="minorEastAsia" w:cstheme="minorHAnsi"/>
          <w:sz w:val="24"/>
          <w:lang w:val="en-US"/>
        </w:rPr>
        <w:t>frequency).</w:t>
      </w:r>
      <w:r w:rsidRPr="009B4AA3">
        <w:rPr>
          <w:rFonts w:eastAsiaTheme="minorEastAsia" w:cstheme="minorHAnsi"/>
          <w:sz w:val="24"/>
        </w:rPr>
        <w:t xml:space="preserve"> Съществено удобство на работата в кепстралното пространство е </w:t>
      </w:r>
      <w:r w:rsidR="00A93C3C" w:rsidRPr="009B4AA3">
        <w:rPr>
          <w:rFonts w:eastAsiaTheme="minorEastAsia" w:cstheme="minorHAnsi"/>
          <w:sz w:val="24"/>
        </w:rPr>
        <w:t>свойството, че конволюцията на два сигнала се изразява чрез сума на техните кепструми, т.е. ако:</w:t>
      </w:r>
    </w:p>
    <w:p w:rsidR="00A93C3C" w:rsidRPr="009B4AA3" w:rsidRDefault="00A93C3C" w:rsidP="00351715">
      <w:pPr>
        <w:rPr>
          <w:rFonts w:eastAsiaTheme="minorEastAsia" w:cstheme="minorHAnsi"/>
          <w:sz w:val="24"/>
          <w:lang w:val="en-US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</w:rPr>
            <m:t>c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sz w:val="24"/>
            </w:rPr>
            <m:t>=s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t</m:t>
              </m:r>
            </m:e>
          </m:d>
          <m:r>
            <w:rPr>
              <w:rFonts w:ascii="Cambria Math" w:eastAsiaTheme="minorEastAsia" w:hAnsi="Cambria Math" w:cstheme="minorHAnsi"/>
              <w:sz w:val="24"/>
            </w:rPr>
            <m:t>⨀</m:t>
          </m:r>
          <m:r>
            <w:rPr>
              <w:rFonts w:ascii="Cambria Math" w:eastAsiaTheme="minorEastAsia" w:hAnsi="Cambria Math" w:cstheme="minorHAnsi"/>
              <w:sz w:val="24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t</m:t>
              </m:r>
            </m:e>
          </m:d>
        </m:oMath>
      </m:oMathPara>
    </w:p>
    <w:p w:rsidR="00A93C3C" w:rsidRPr="009B4AA3" w:rsidRDefault="00A93C3C" w:rsidP="00351715">
      <w:pPr>
        <w:rPr>
          <w:rFonts w:eastAsiaTheme="minorEastAsia" w:cstheme="minorHAnsi"/>
          <w:sz w:val="24"/>
        </w:rPr>
      </w:pPr>
      <w:r w:rsidRPr="009B4AA3">
        <w:rPr>
          <w:rFonts w:eastAsiaTheme="minorEastAsia" w:cstheme="minorHAnsi"/>
          <w:sz w:val="24"/>
        </w:rPr>
        <w:t>то:</w:t>
      </w:r>
    </w:p>
    <w:p w:rsidR="00A93C3C" w:rsidRPr="009B4AA3" w:rsidRDefault="00A93C3C" w:rsidP="00351715">
      <w:pPr>
        <w:rPr>
          <w:rFonts w:eastAsiaTheme="minorEastAsia" w:cstheme="minorHAnsi"/>
          <w:sz w:val="24"/>
          <w:lang w:val="en-US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</w:rPr>
            <m:t>c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τ</m:t>
              </m:r>
            </m:e>
          </m:d>
          <m:r>
            <w:rPr>
              <w:rFonts w:ascii="Cambria Math" w:eastAsiaTheme="minorEastAsia" w:hAnsi="Cambria Math" w:cstheme="minorHAnsi"/>
              <w:sz w:val="24"/>
            </w:rPr>
            <m:t>=s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τ</m:t>
              </m:r>
            </m:e>
          </m:d>
          <m:r>
            <w:rPr>
              <w:rFonts w:ascii="Cambria Math" w:eastAsiaTheme="minorEastAsia" w:hAnsi="Cambria Math" w:cstheme="minorHAnsi"/>
              <w:sz w:val="24"/>
            </w:rPr>
            <m:t>+h(τ)</m:t>
          </m:r>
        </m:oMath>
      </m:oMathPara>
    </w:p>
    <w:p w:rsidR="00A93C3C" w:rsidRPr="009B4AA3" w:rsidRDefault="00A93C3C" w:rsidP="00351715">
      <w:pPr>
        <w:rPr>
          <w:rFonts w:eastAsiaTheme="minorEastAsia" w:cstheme="minorHAnsi"/>
          <w:sz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inorHAnsi"/>
              <w:sz w:val="24"/>
              <w:lang w:val="en-US"/>
            </w:rPr>
            <m:t>c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4"/>
                  <w:lang w:val="en-US"/>
                </w:rPr>
                <m:t>τ</m:t>
              </m:r>
            </m:e>
          </m:d>
          <m:r>
            <w:rPr>
              <w:rFonts w:ascii="Cambria Math" w:eastAsiaTheme="minorEastAsia" w:hAnsi="Cambria Math" w:cstheme="minorHAnsi"/>
              <w:sz w:val="24"/>
              <w:lang w:val="en-US"/>
            </w:rPr>
            <m:t>=</m:t>
          </m:r>
          <m:r>
            <m:rPr>
              <m:scr m:val="script"/>
            </m:rPr>
            <w:rPr>
              <w:rFonts w:ascii="Cambria Math" w:hAnsi="Cambria Math"/>
              <w:sz w:val="24"/>
              <w:lang w:val="en-US"/>
            </w:rPr>
            <m:t xml:space="preserve"> F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sz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log</m:t>
                  </m: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lang w:val="en-US"/>
                        </w:rPr>
                      </m:ctrlPr>
                    </m:dPr>
                    <m:e>
                      <m:r>
                        <m:rPr>
                          <m:scr m:val="script"/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c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lang w:val="en-US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</m:d>
                </m:e>
              </m:func>
              <m:ctrlPr>
                <w:rPr>
                  <w:rFonts w:ascii="Cambria Math" w:hAnsi="Cambria Math"/>
                  <w:sz w:val="24"/>
                  <w:lang w:val="en-US"/>
                </w:rPr>
              </m:ctrlPr>
            </m:e>
          </m:d>
          <m:r>
            <m:rPr>
              <m:scr m:val="script"/>
            </m:rPr>
            <w:rPr>
              <w:rFonts w:ascii="Cambria Math" w:hAnsi="Cambria Math"/>
              <w:sz w:val="24"/>
              <w:lang w:val="en-US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sz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log</m:t>
                  </m: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lang w:val="en-US"/>
                        </w:rPr>
                      </m:ctrlPr>
                    </m:dPr>
                    <m:e>
                      <m:r>
                        <m:rPr>
                          <m:scr m:val="script"/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</w:rPr>
                            <m:t>s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4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</w:rPr>
                            <m:t>⨀</m:t>
                          </m:r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lang w:val="en-US"/>
                            </w:rPr>
                            <m:t>h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4"/>
                                  <w:lang w:val="en-US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</m:d>
                </m:e>
              </m:func>
              <m:ctrlPr>
                <w:rPr>
                  <w:rFonts w:ascii="Cambria Math" w:hAnsi="Cambria Math"/>
                  <w:sz w:val="24"/>
                  <w:lang w:val="en-US"/>
                </w:rPr>
              </m:ctrlPr>
            </m:e>
          </m:d>
          <m:r>
            <w:rPr>
              <w:rFonts w:ascii="Cambria Math" w:eastAsiaTheme="minorEastAsia" w:hAnsi="Cambria Math" w:cstheme="minorHAnsi"/>
              <w:sz w:val="24"/>
              <w:lang w:val="en-US"/>
            </w:rPr>
            <m:t>=</m:t>
          </m:r>
          <m:r>
            <m:rPr>
              <m:scr m:val="script"/>
            </m:rPr>
            <w:rPr>
              <w:rFonts w:ascii="Cambria Math" w:hAnsi="Cambria Math"/>
              <w:sz w:val="24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sz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log</m:t>
                  </m: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lang w:val="en-US"/>
                        </w:rPr>
                      </m:ctrlPr>
                    </m:dPr>
                    <m:e>
                      <m:r>
                        <m:rPr>
                          <m:scr m:val="script"/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</w:rPr>
                            <m:t>s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4"/>
                                </w:rPr>
                                <m:t>t</m:t>
                              </m:r>
                            </m:e>
                          </m:d>
                        </m:e>
                      </m:d>
                      <m:r>
                        <m:rPr>
                          <m:scr m:val="script"/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</w:rPr>
                            <m:t>h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4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</m:d>
                </m:e>
              </m:func>
              <m:ctrlPr>
                <w:rPr>
                  <w:rFonts w:ascii="Cambria Math" w:hAnsi="Cambria Math"/>
                  <w:sz w:val="24"/>
                  <w:lang w:val="en-US"/>
                </w:rPr>
              </m:ctrlPr>
            </m:e>
          </m:d>
          <m:r>
            <w:rPr>
              <w:rFonts w:ascii="Cambria Math" w:eastAsiaTheme="minorEastAsia" w:hAnsi="Cambria Math" w:cstheme="minorHAnsi"/>
              <w:sz w:val="24"/>
              <w:lang w:val="en-US"/>
            </w:rPr>
            <m:t>=</m:t>
          </m:r>
          <m:r>
            <m:rPr>
              <m:scr m:val="script"/>
            </m:rPr>
            <w:rPr>
              <w:rFonts w:ascii="Cambria Math" w:hAnsi="Cambria Math"/>
              <w:sz w:val="24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sz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log</m:t>
                  </m: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lang w:val="en-US"/>
                        </w:rPr>
                      </m:ctrlPr>
                    </m:dPr>
                    <m:e>
                      <m:r>
                        <m:rPr>
                          <m:scr m:val="script"/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</w:rPr>
                            <m:t>s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4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</m:d>
                </m:e>
              </m:func>
              <m:r>
                <w:rPr>
                  <w:rFonts w:ascii="Cambria Math" w:hAnsi="Cambria Math"/>
                  <w:sz w:val="24"/>
                  <w:lang w:val="en-US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sz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log</m:t>
                  </m: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lang w:val="en-US"/>
                        </w:rPr>
                      </m:ctrlPr>
                    </m:dPr>
                    <m:e>
                      <m:r>
                        <m:rPr>
                          <m:scr m:val="script"/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</w:rPr>
                            <m:t>h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4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</m:d>
                </m:e>
              </m:func>
              <m:ctrlPr>
                <w:rPr>
                  <w:rFonts w:ascii="Cambria Math" w:hAnsi="Cambria Math"/>
                  <w:sz w:val="24"/>
                  <w:lang w:val="en-US"/>
                </w:rPr>
              </m:ctrlPr>
            </m:e>
          </m:d>
          <m:r>
            <m:rPr>
              <m:scr m:val="script"/>
            </m:rPr>
            <w:rPr>
              <w:rFonts w:ascii="Cambria Math" w:hAnsi="Cambria Math"/>
              <w:sz w:val="24"/>
              <w:lang w:val="en-US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sz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log</m:t>
                  </m: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lang w:val="en-US"/>
                        </w:rPr>
                      </m:ctrlPr>
                    </m:dPr>
                    <m:e>
                      <m:r>
                        <m:rPr>
                          <m:scr m:val="script"/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</w:rPr>
                            <m:t>s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4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</m:d>
                </m:e>
              </m:func>
              <m:ctrlPr>
                <w:rPr>
                  <w:rFonts w:ascii="Cambria Math" w:hAnsi="Cambria Math"/>
                  <w:sz w:val="24"/>
                  <w:lang w:val="en-US"/>
                </w:rPr>
              </m:ctrlPr>
            </m:e>
          </m:d>
          <m:r>
            <m:rPr>
              <m:scr m:val="script"/>
            </m:rPr>
            <w:rPr>
              <w:rFonts w:ascii="Cambria Math" w:hAnsi="Cambria Math"/>
              <w:sz w:val="24"/>
              <w:lang w:val="en-US"/>
            </w:rPr>
            <m:t>+F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sz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log</m:t>
                  </m: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lang w:val="en-US"/>
                        </w:rPr>
                      </m:ctrlPr>
                    </m:dPr>
                    <m:e>
                      <m:r>
                        <m:rPr>
                          <m:scr m:val="script"/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</w:rPr>
                            <m:t>h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4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</m:d>
                </m:e>
              </m:func>
              <m:ctrlPr>
                <w:rPr>
                  <w:rFonts w:ascii="Cambria Math" w:hAnsi="Cambria Math"/>
                  <w:sz w:val="24"/>
                  <w:lang w:val="en-US"/>
                </w:rPr>
              </m:ctrlPr>
            </m:e>
          </m:d>
          <m:r>
            <w:rPr>
              <w:rFonts w:ascii="Cambria Math" w:hAnsi="Cambria Math"/>
              <w:sz w:val="24"/>
              <w:lang w:val="en-US"/>
            </w:rPr>
            <m:t>=s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n-US"/>
                </w:rPr>
                <m:t>τ</m:t>
              </m:r>
            </m:e>
          </m:d>
          <m:r>
            <w:rPr>
              <w:rFonts w:ascii="Cambria Math" w:hAnsi="Cambria Math"/>
              <w:sz w:val="24"/>
              <w:lang w:val="en-US"/>
            </w:rPr>
            <m:t>+h(τ)</m:t>
          </m:r>
        </m:oMath>
      </m:oMathPara>
    </w:p>
    <w:p w:rsidR="00143DE3" w:rsidRPr="009B4AA3" w:rsidRDefault="00143DE3" w:rsidP="00351715">
      <w:pPr>
        <w:rPr>
          <w:rFonts w:eastAsiaTheme="minorEastAsia" w:cstheme="minorHAnsi"/>
          <w:sz w:val="24"/>
        </w:rPr>
      </w:pPr>
      <w:r w:rsidRPr="009B4AA3">
        <w:rPr>
          <w:rFonts w:eastAsiaTheme="minorEastAsia" w:cstheme="minorHAnsi"/>
          <w:sz w:val="24"/>
        </w:rPr>
        <w:t xml:space="preserve">Кепстъра се използва в обработката на говорен сигнал, тъй като нискочестотните периодични скокове от гласните струни и високочестотните сигнали от устната кухина конволюират във времевия домен, умножават се в честотния, но са адитивни във </w:t>
      </w:r>
      <w:proofErr w:type="spellStart"/>
      <w:r w:rsidRPr="009B4AA3">
        <w:rPr>
          <w:rFonts w:eastAsiaTheme="minorEastAsia" w:cstheme="minorHAnsi"/>
          <w:sz w:val="24"/>
          <w:lang w:val="en-US"/>
        </w:rPr>
        <w:t>quefrency</w:t>
      </w:r>
      <w:proofErr w:type="spellEnd"/>
      <w:r w:rsidRPr="009B4AA3">
        <w:rPr>
          <w:rFonts w:eastAsiaTheme="minorEastAsia" w:cstheme="minorHAnsi"/>
          <w:sz w:val="24"/>
        </w:rPr>
        <w:t xml:space="preserve"> домена.</w:t>
      </w:r>
    </w:p>
    <w:p w:rsidR="00143DE3" w:rsidRDefault="00143DE3" w:rsidP="00143DE3">
      <w:pPr>
        <w:pStyle w:val="Heading1"/>
        <w:rPr>
          <w:rFonts w:eastAsiaTheme="minorEastAsia"/>
        </w:rPr>
      </w:pPr>
      <w:r w:rsidRPr="00143DE3">
        <w:rPr>
          <w:rFonts w:eastAsiaTheme="minorEastAsia"/>
        </w:rPr>
        <w:lastRenderedPageBreak/>
        <w:t>Приложение</w:t>
      </w:r>
      <w:r w:rsidR="001C290B">
        <w:rPr>
          <w:rFonts w:eastAsiaTheme="minorEastAsia"/>
        </w:rPr>
        <w:t xml:space="preserve"> на СММ</w:t>
      </w:r>
      <w:r w:rsidRPr="00143DE3">
        <w:rPr>
          <w:rFonts w:eastAsiaTheme="minorEastAsia"/>
        </w:rPr>
        <w:t xml:space="preserve"> при разпознаване на ръкопис</w:t>
      </w:r>
    </w:p>
    <w:p w:rsidR="00143DE3" w:rsidRPr="009B4AA3" w:rsidRDefault="001C290B" w:rsidP="00143DE3">
      <w:pPr>
        <w:rPr>
          <w:sz w:val="24"/>
        </w:rPr>
      </w:pPr>
      <w:r w:rsidRPr="009B4AA3">
        <w:rPr>
          <w:sz w:val="24"/>
        </w:rPr>
        <w:t xml:space="preserve">Първите приложения използващи СММ за разпознаване на текст се появяват през 90те и има разработени редица различни подходи. В частност ще разгледаме подхода на </w:t>
      </w:r>
      <w:r w:rsidRPr="009B4AA3">
        <w:rPr>
          <w:sz w:val="24"/>
          <w:lang w:val="en-US"/>
        </w:rPr>
        <w:t xml:space="preserve">K. </w:t>
      </w:r>
      <w:proofErr w:type="spellStart"/>
      <w:proofErr w:type="gramStart"/>
      <w:r w:rsidRPr="009B4AA3">
        <w:rPr>
          <w:sz w:val="24"/>
          <w:lang w:val="en-US"/>
        </w:rPr>
        <w:t>Aas</w:t>
      </w:r>
      <w:proofErr w:type="spellEnd"/>
      <w:r w:rsidRPr="009B4AA3">
        <w:rPr>
          <w:sz w:val="24"/>
        </w:rPr>
        <w:t>и</w:t>
      </w:r>
      <w:r w:rsidRPr="009B4AA3">
        <w:rPr>
          <w:sz w:val="24"/>
          <w:lang w:val="en-US"/>
        </w:rPr>
        <w:t xml:space="preserve"> L. </w:t>
      </w:r>
      <w:proofErr w:type="spellStart"/>
      <w:r w:rsidRPr="009B4AA3">
        <w:rPr>
          <w:sz w:val="24"/>
          <w:lang w:val="en-US"/>
        </w:rPr>
        <w:t>Eikvil</w:t>
      </w:r>
      <w:proofErr w:type="spellEnd"/>
      <w:r w:rsidRPr="009B4AA3">
        <w:rPr>
          <w:sz w:val="24"/>
        </w:rPr>
        <w:t xml:space="preserve"> за разпознаване на ръкопис чрез наситеност на сивото.</w:t>
      </w:r>
      <w:proofErr w:type="gramEnd"/>
      <w:r w:rsidRPr="009B4AA3">
        <w:rPr>
          <w:sz w:val="24"/>
        </w:rPr>
        <w:t xml:space="preserve"> Основната идея на този подход е да се избегнат трудностите</w:t>
      </w:r>
      <w:r w:rsidR="009A0087" w:rsidRPr="009B4AA3">
        <w:rPr>
          <w:sz w:val="24"/>
        </w:rPr>
        <w:t>,</w:t>
      </w:r>
      <w:r w:rsidRPr="009B4AA3">
        <w:rPr>
          <w:sz w:val="24"/>
        </w:rPr>
        <w:t xml:space="preserve"> които се пораждат при разделно сегментиране и разпознаване, тъй като на практика много приложения довеждат до лоши резултати именно поради лошо качество на сегментирането. Използвайки СММ, авторите </w:t>
      </w:r>
      <w:r w:rsidR="00123E60" w:rsidRPr="009B4AA3">
        <w:rPr>
          <w:sz w:val="24"/>
        </w:rPr>
        <w:t>предлагат процедура</w:t>
      </w:r>
      <w:r w:rsidR="009A0087" w:rsidRPr="009B4AA3">
        <w:rPr>
          <w:sz w:val="24"/>
        </w:rPr>
        <w:t>,</w:t>
      </w:r>
      <w:r w:rsidR="00123E60" w:rsidRPr="009B4AA3">
        <w:rPr>
          <w:sz w:val="24"/>
        </w:rPr>
        <w:t xml:space="preserve"> която да извършва едновременно сегментиране и разпознаване. В допълнение СММ позволяват лесното интегриране на контекстуална информация – както лингвистична, така и свързана с конкретния текст.</w:t>
      </w:r>
    </w:p>
    <w:p w:rsidR="005F1B17" w:rsidRPr="009B4AA3" w:rsidRDefault="005F1B17" w:rsidP="00143DE3">
      <w:pPr>
        <w:rPr>
          <w:sz w:val="24"/>
        </w:rPr>
      </w:pPr>
      <w:r w:rsidRPr="009B4AA3">
        <w:rPr>
          <w:sz w:val="24"/>
        </w:rPr>
        <w:t>В предложения алгоритъм авторите разделят текста на отделни думи</w:t>
      </w:r>
      <w:r w:rsidR="005B582D" w:rsidRPr="009B4AA3">
        <w:rPr>
          <w:sz w:val="24"/>
        </w:rPr>
        <w:t xml:space="preserve"> и разделят всяка дума на колони съответстващи на векторите от атрибути и фиксират дължината на векторите на 18. По този начин те получават времеви серии с различна дължина за всяка дума.</w:t>
      </w:r>
    </w:p>
    <w:p w:rsidR="005B582D" w:rsidRPr="009B4AA3" w:rsidRDefault="009B4AA3" w:rsidP="005B582D">
      <w:pPr>
        <w:rPr>
          <w:b/>
          <w:sz w:val="24"/>
        </w:rPr>
      </w:pPr>
      <w:r>
        <w:rPr>
          <w:b/>
          <w:sz w:val="24"/>
        </w:rPr>
        <w:br/>
      </w:r>
      <w:r w:rsidRPr="009B4AA3">
        <w:rPr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87630</wp:posOffset>
            </wp:positionV>
            <wp:extent cx="1419225" cy="1786255"/>
            <wp:effectExtent l="0" t="0" r="952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82D" w:rsidRPr="009B4AA3">
        <w:rPr>
          <w:b/>
          <w:sz w:val="24"/>
        </w:rPr>
        <w:t xml:space="preserve">Фигура </w:t>
      </w:r>
      <w:r w:rsidR="00D70D4B" w:rsidRPr="009B4AA3">
        <w:rPr>
          <w:b/>
          <w:sz w:val="24"/>
        </w:rPr>
        <w:t>2</w:t>
      </w:r>
      <w:r w:rsidR="005B582D" w:rsidRPr="009B4AA3">
        <w:rPr>
          <w:b/>
          <w:sz w:val="24"/>
        </w:rPr>
        <w:t xml:space="preserve">. Разделяне на буква на </w:t>
      </w:r>
      <w:r w:rsidR="00351699" w:rsidRPr="009B4AA3">
        <w:rPr>
          <w:b/>
          <w:sz w:val="24"/>
        </w:rPr>
        <w:t>6 състояния.</w:t>
      </w:r>
    </w:p>
    <w:p w:rsidR="005B582D" w:rsidRPr="009B4AA3" w:rsidRDefault="005B582D" w:rsidP="005B582D">
      <w:pPr>
        <w:rPr>
          <w:sz w:val="24"/>
        </w:rPr>
      </w:pPr>
    </w:p>
    <w:p w:rsidR="005B582D" w:rsidRPr="009B4AA3" w:rsidRDefault="005B582D" w:rsidP="005B582D">
      <w:pPr>
        <w:rPr>
          <w:sz w:val="24"/>
        </w:rPr>
      </w:pPr>
    </w:p>
    <w:p w:rsidR="005B582D" w:rsidRPr="009B4AA3" w:rsidRDefault="005B582D" w:rsidP="005B582D">
      <w:pPr>
        <w:rPr>
          <w:sz w:val="24"/>
        </w:rPr>
      </w:pPr>
    </w:p>
    <w:p w:rsidR="005B582D" w:rsidRPr="009B4AA3" w:rsidRDefault="005B582D" w:rsidP="005B582D">
      <w:pPr>
        <w:rPr>
          <w:sz w:val="24"/>
        </w:rPr>
      </w:pPr>
    </w:p>
    <w:p w:rsidR="005B582D" w:rsidRDefault="005B582D" w:rsidP="00143DE3">
      <w:pPr>
        <w:rPr>
          <w:sz w:val="24"/>
          <w:lang w:val="en-US"/>
        </w:rPr>
      </w:pPr>
      <w:r w:rsidRPr="009B4AA3">
        <w:rPr>
          <w:sz w:val="24"/>
        </w:rPr>
        <w:t>Символите биват моделирани с 6 състояния и за всяка дума последователността от вектори от атрибути се съпоставя на всички възможни състояния</w:t>
      </w:r>
      <w:r w:rsidR="009A0087" w:rsidRPr="009B4AA3">
        <w:rPr>
          <w:sz w:val="24"/>
        </w:rPr>
        <w:t>,</w:t>
      </w:r>
      <w:r w:rsidRPr="009B4AA3">
        <w:rPr>
          <w:sz w:val="24"/>
        </w:rPr>
        <w:t xml:space="preserve"> за да се открие най-добре пасващото. Макар изчислително сложен, този подход се стреми към намирането на оптимално решение.</w:t>
      </w:r>
    </w:p>
    <w:p w:rsidR="00557B13" w:rsidRDefault="00557B13" w:rsidP="00557B13">
      <w:pPr>
        <w:pStyle w:val="Heading1"/>
      </w:pPr>
      <w:r>
        <w:t>Източници</w:t>
      </w:r>
    </w:p>
    <w:p w:rsidR="00557B13" w:rsidRPr="0076762A" w:rsidRDefault="00557B13" w:rsidP="0076762A">
      <w:pPr>
        <w:pStyle w:val="NoSpacing"/>
        <w:rPr>
          <w:sz w:val="24"/>
          <w:lang w:val="en-US"/>
        </w:rPr>
      </w:pPr>
      <w:r w:rsidRPr="0076762A">
        <w:rPr>
          <w:sz w:val="24"/>
          <w:lang w:val="en-US"/>
        </w:rPr>
        <w:t xml:space="preserve">Jan </w:t>
      </w:r>
      <w:proofErr w:type="spellStart"/>
      <w:r w:rsidRPr="0076762A">
        <w:rPr>
          <w:sz w:val="24"/>
          <w:lang w:val="en-US"/>
        </w:rPr>
        <w:t>Cernocky</w:t>
      </w:r>
      <w:proofErr w:type="spellEnd"/>
      <w:r w:rsidRPr="0076762A">
        <w:rPr>
          <w:sz w:val="24"/>
          <w:lang w:val="en-US"/>
        </w:rPr>
        <w:t>; Hidden Markov Models – an Introduction</w:t>
      </w:r>
    </w:p>
    <w:p w:rsidR="00557B13" w:rsidRPr="0076762A" w:rsidRDefault="00557B13" w:rsidP="0076762A">
      <w:pPr>
        <w:pStyle w:val="NoSpacing"/>
        <w:rPr>
          <w:sz w:val="24"/>
          <w:lang w:val="en-US"/>
        </w:rPr>
      </w:pPr>
      <w:proofErr w:type="spellStart"/>
      <w:r w:rsidRPr="0076762A">
        <w:rPr>
          <w:sz w:val="24"/>
          <w:lang w:val="en-US"/>
        </w:rPr>
        <w:t>KjerstiAas</w:t>
      </w:r>
      <w:proofErr w:type="spellEnd"/>
      <w:r w:rsidRPr="0076762A">
        <w:rPr>
          <w:sz w:val="24"/>
          <w:lang w:val="en-US"/>
        </w:rPr>
        <w:t xml:space="preserve">, Line </w:t>
      </w:r>
      <w:proofErr w:type="spellStart"/>
      <w:r w:rsidRPr="0076762A">
        <w:rPr>
          <w:sz w:val="24"/>
          <w:lang w:val="en-US"/>
        </w:rPr>
        <w:t>Eikvil</w:t>
      </w:r>
      <w:proofErr w:type="spellEnd"/>
      <w:r w:rsidRPr="0076762A">
        <w:rPr>
          <w:sz w:val="24"/>
          <w:lang w:val="en-US"/>
        </w:rPr>
        <w:t xml:space="preserve">, </w:t>
      </w:r>
      <w:proofErr w:type="spellStart"/>
      <w:r w:rsidRPr="0076762A">
        <w:rPr>
          <w:sz w:val="24"/>
          <w:lang w:val="en-US"/>
        </w:rPr>
        <w:t>Ragnar</w:t>
      </w:r>
      <w:proofErr w:type="spellEnd"/>
      <w:r w:rsidRPr="0076762A">
        <w:rPr>
          <w:sz w:val="24"/>
          <w:lang w:val="en-US"/>
        </w:rPr>
        <w:t xml:space="preserve"> Bang </w:t>
      </w:r>
      <w:proofErr w:type="spellStart"/>
      <w:r w:rsidRPr="0076762A">
        <w:rPr>
          <w:sz w:val="24"/>
          <w:lang w:val="en-US"/>
        </w:rPr>
        <w:t>Huseby</w:t>
      </w:r>
      <w:proofErr w:type="spellEnd"/>
      <w:r w:rsidRPr="0076762A">
        <w:rPr>
          <w:sz w:val="24"/>
          <w:lang w:val="en-US"/>
        </w:rPr>
        <w:t>; Application of Hidden Markov Chains in Image Analysis</w:t>
      </w:r>
    </w:p>
    <w:p w:rsidR="00557B13" w:rsidRPr="0076762A" w:rsidRDefault="00557B13" w:rsidP="0076762A">
      <w:pPr>
        <w:pStyle w:val="NoSpacing"/>
        <w:rPr>
          <w:sz w:val="24"/>
          <w:lang w:val="en-US"/>
        </w:rPr>
      </w:pPr>
      <w:r w:rsidRPr="0076762A">
        <w:rPr>
          <w:sz w:val="24"/>
          <w:lang w:val="en-US"/>
        </w:rPr>
        <w:t xml:space="preserve">Lawrence </w:t>
      </w:r>
      <w:proofErr w:type="spellStart"/>
      <w:r w:rsidRPr="0076762A">
        <w:rPr>
          <w:sz w:val="24"/>
          <w:lang w:val="en-US"/>
        </w:rPr>
        <w:t>Rabiner</w:t>
      </w:r>
      <w:proofErr w:type="spellEnd"/>
      <w:r w:rsidRPr="0076762A">
        <w:rPr>
          <w:sz w:val="24"/>
          <w:lang w:val="en-US"/>
        </w:rPr>
        <w:t xml:space="preserve">, </w:t>
      </w:r>
      <w:proofErr w:type="spellStart"/>
      <w:r w:rsidRPr="0076762A">
        <w:rPr>
          <w:sz w:val="24"/>
          <w:lang w:val="en-US"/>
        </w:rPr>
        <w:t>Biing</w:t>
      </w:r>
      <w:proofErr w:type="spellEnd"/>
      <w:r w:rsidRPr="0076762A">
        <w:rPr>
          <w:sz w:val="24"/>
          <w:lang w:val="en-US"/>
        </w:rPr>
        <w:t xml:space="preserve">-Hwang </w:t>
      </w:r>
      <w:proofErr w:type="spellStart"/>
      <w:r w:rsidRPr="0076762A">
        <w:rPr>
          <w:sz w:val="24"/>
          <w:lang w:val="en-US"/>
        </w:rPr>
        <w:t>Juang</w:t>
      </w:r>
      <w:proofErr w:type="spellEnd"/>
      <w:r w:rsidRPr="0076762A">
        <w:rPr>
          <w:sz w:val="24"/>
          <w:lang w:val="en-US"/>
        </w:rPr>
        <w:t>; Fundamentals of Speech Recognition</w:t>
      </w:r>
    </w:p>
    <w:p w:rsidR="00557B13" w:rsidRPr="0076762A" w:rsidRDefault="00557B13" w:rsidP="0076762A">
      <w:pPr>
        <w:pStyle w:val="NoSpacing"/>
        <w:rPr>
          <w:sz w:val="24"/>
          <w:lang w:val="en-US"/>
        </w:rPr>
      </w:pPr>
      <w:r w:rsidRPr="0076762A">
        <w:rPr>
          <w:sz w:val="24"/>
          <w:lang w:val="en-US"/>
        </w:rPr>
        <w:t xml:space="preserve">Lawrence </w:t>
      </w:r>
      <w:proofErr w:type="spellStart"/>
      <w:r w:rsidRPr="0076762A">
        <w:rPr>
          <w:sz w:val="24"/>
          <w:lang w:val="en-US"/>
        </w:rPr>
        <w:t>Rabiner</w:t>
      </w:r>
      <w:proofErr w:type="spellEnd"/>
      <w:r w:rsidRPr="0076762A">
        <w:rPr>
          <w:sz w:val="24"/>
          <w:lang w:val="en-US"/>
        </w:rPr>
        <w:t>, Ronald Schafer; Introduction to Digital Speech Processing</w:t>
      </w:r>
    </w:p>
    <w:p w:rsidR="00557B13" w:rsidRPr="0076762A" w:rsidRDefault="00557B13" w:rsidP="0076762A">
      <w:pPr>
        <w:pStyle w:val="NoSpacing"/>
        <w:rPr>
          <w:sz w:val="24"/>
          <w:lang w:val="en-US"/>
        </w:rPr>
      </w:pPr>
      <w:r w:rsidRPr="0076762A">
        <w:rPr>
          <w:sz w:val="24"/>
          <w:lang w:val="en-US"/>
        </w:rPr>
        <w:t xml:space="preserve">Daniel </w:t>
      </w:r>
      <w:proofErr w:type="spellStart"/>
      <w:r w:rsidRPr="0076762A">
        <w:rPr>
          <w:sz w:val="24"/>
          <w:lang w:val="en-US"/>
        </w:rPr>
        <w:t>Ramage</w:t>
      </w:r>
      <w:proofErr w:type="spellEnd"/>
      <w:r w:rsidRPr="0076762A">
        <w:rPr>
          <w:sz w:val="24"/>
          <w:lang w:val="en-US"/>
        </w:rPr>
        <w:t>; Hidden Markov Models Fundamentals</w:t>
      </w:r>
    </w:p>
    <w:p w:rsidR="00557B13" w:rsidRPr="0076762A" w:rsidRDefault="00557B13" w:rsidP="0076762A">
      <w:pPr>
        <w:pStyle w:val="NoSpacing"/>
        <w:rPr>
          <w:sz w:val="24"/>
          <w:lang w:val="en-US"/>
        </w:rPr>
      </w:pPr>
      <w:r w:rsidRPr="0076762A">
        <w:rPr>
          <w:sz w:val="24"/>
          <w:lang w:val="en-US"/>
        </w:rPr>
        <w:t>Wikimedia Foundation</w:t>
      </w:r>
      <w:r w:rsidR="0076762A">
        <w:rPr>
          <w:sz w:val="24"/>
          <w:lang w:val="en-US"/>
        </w:rPr>
        <w:t>;</w:t>
      </w:r>
      <w:r w:rsidRPr="0076762A">
        <w:rPr>
          <w:sz w:val="24"/>
          <w:lang w:val="en-US"/>
        </w:rPr>
        <w:t xml:space="preserve"> http://</w:t>
      </w:r>
      <w:r w:rsidR="0076762A">
        <w:rPr>
          <w:sz w:val="24"/>
          <w:lang w:val="en-US"/>
        </w:rPr>
        <w:t>en.wikipedia.org</w:t>
      </w:r>
    </w:p>
    <w:sectPr w:rsidR="00557B13" w:rsidRPr="0076762A" w:rsidSect="007977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F3C" w:rsidRDefault="003B5F3C" w:rsidP="00BC50C9">
      <w:pPr>
        <w:spacing w:after="0" w:line="240" w:lineRule="auto"/>
      </w:pPr>
      <w:r>
        <w:separator/>
      </w:r>
    </w:p>
  </w:endnote>
  <w:endnote w:type="continuationSeparator" w:id="1">
    <w:p w:rsidR="003B5F3C" w:rsidRDefault="003B5F3C" w:rsidP="00BC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6250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5F3C" w:rsidRDefault="00090819">
        <w:pPr>
          <w:pStyle w:val="Footer"/>
          <w:jc w:val="center"/>
        </w:pPr>
        <w:fldSimple w:instr=" PAGE   \* MERGEFORMAT ">
          <w:r w:rsidR="009E7A18">
            <w:rPr>
              <w:noProof/>
            </w:rPr>
            <w:t>1</w:t>
          </w:r>
        </w:fldSimple>
      </w:p>
    </w:sdtContent>
  </w:sdt>
  <w:p w:rsidR="003B5F3C" w:rsidRDefault="003B5F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F3C" w:rsidRDefault="003B5F3C" w:rsidP="00BC50C9">
      <w:pPr>
        <w:spacing w:after="0" w:line="240" w:lineRule="auto"/>
      </w:pPr>
      <w:r>
        <w:separator/>
      </w:r>
    </w:p>
  </w:footnote>
  <w:footnote w:type="continuationSeparator" w:id="1">
    <w:p w:rsidR="003B5F3C" w:rsidRDefault="003B5F3C" w:rsidP="00BC5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36E0"/>
    <w:multiLevelType w:val="hybridMultilevel"/>
    <w:tmpl w:val="F60A82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44931"/>
    <w:multiLevelType w:val="hybridMultilevel"/>
    <w:tmpl w:val="5AE805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42CE7"/>
    <w:multiLevelType w:val="hybridMultilevel"/>
    <w:tmpl w:val="AB30E2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C2E22"/>
    <w:multiLevelType w:val="hybridMultilevel"/>
    <w:tmpl w:val="0ED6A5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D4C"/>
    <w:rsid w:val="00090819"/>
    <w:rsid w:val="00123E60"/>
    <w:rsid w:val="00143DE3"/>
    <w:rsid w:val="00155917"/>
    <w:rsid w:val="001C290B"/>
    <w:rsid w:val="002548F9"/>
    <w:rsid w:val="002C5872"/>
    <w:rsid w:val="002D3C35"/>
    <w:rsid w:val="00333CFF"/>
    <w:rsid w:val="00351699"/>
    <w:rsid w:val="00351715"/>
    <w:rsid w:val="003B5F3C"/>
    <w:rsid w:val="004103C9"/>
    <w:rsid w:val="00557B13"/>
    <w:rsid w:val="005A7760"/>
    <w:rsid w:val="005B582D"/>
    <w:rsid w:val="005C4854"/>
    <w:rsid w:val="005E52F7"/>
    <w:rsid w:val="005F1B17"/>
    <w:rsid w:val="00610A14"/>
    <w:rsid w:val="006E140E"/>
    <w:rsid w:val="0075345A"/>
    <w:rsid w:val="0076762A"/>
    <w:rsid w:val="007936C1"/>
    <w:rsid w:val="00797774"/>
    <w:rsid w:val="008464D7"/>
    <w:rsid w:val="00931687"/>
    <w:rsid w:val="00962C4E"/>
    <w:rsid w:val="009A0087"/>
    <w:rsid w:val="009B4AA3"/>
    <w:rsid w:val="009B5CFE"/>
    <w:rsid w:val="009E7A18"/>
    <w:rsid w:val="00A93C3C"/>
    <w:rsid w:val="00B07852"/>
    <w:rsid w:val="00B818CB"/>
    <w:rsid w:val="00BC50C9"/>
    <w:rsid w:val="00C17E66"/>
    <w:rsid w:val="00C46C12"/>
    <w:rsid w:val="00C879CC"/>
    <w:rsid w:val="00CF6011"/>
    <w:rsid w:val="00D70D4B"/>
    <w:rsid w:val="00DA127D"/>
    <w:rsid w:val="00F54D4C"/>
    <w:rsid w:val="00FF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74"/>
  </w:style>
  <w:style w:type="paragraph" w:styleId="Heading1">
    <w:name w:val="heading 1"/>
    <w:basedOn w:val="Normal"/>
    <w:next w:val="Normal"/>
    <w:link w:val="Heading1Char"/>
    <w:uiPriority w:val="9"/>
    <w:qFormat/>
    <w:rsid w:val="00F54D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4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54D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4D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F54D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D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C4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548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48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7B1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676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0C9"/>
  </w:style>
  <w:style w:type="paragraph" w:styleId="Footer">
    <w:name w:val="footer"/>
    <w:basedOn w:val="Normal"/>
    <w:link w:val="FooterChar"/>
    <w:uiPriority w:val="99"/>
    <w:unhideWhenUsed/>
    <w:rsid w:val="00BC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D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4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54D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4D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F54D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D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C4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548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48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7B1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676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0C9"/>
  </w:style>
  <w:style w:type="paragraph" w:styleId="Footer">
    <w:name w:val="footer"/>
    <w:basedOn w:val="Normal"/>
    <w:link w:val="FooterChar"/>
    <w:uiPriority w:val="99"/>
    <w:unhideWhenUsed/>
    <w:rsid w:val="00BC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DG</cp:lastModifiedBy>
  <cp:revision>22</cp:revision>
  <dcterms:created xsi:type="dcterms:W3CDTF">2012-07-17T15:16:00Z</dcterms:created>
  <dcterms:modified xsi:type="dcterms:W3CDTF">2012-07-20T09:29:00Z</dcterms:modified>
</cp:coreProperties>
</file>