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8crp7iphmv50" w:id="0"/>
      <w:bookmarkEnd w:id="0"/>
      <w:r w:rsidDel="00000000" w:rsidR="00000000" w:rsidRPr="00000000">
        <w:rPr>
          <w:rtl w:val="0"/>
        </w:rPr>
        <w:t xml:space="preserve">Кратки описания за гугъл фомата:</w:t>
      </w:r>
    </w:p>
    <w:p w:rsidR="00000000" w:rsidDel="00000000" w:rsidP="00000000" w:rsidRDefault="00000000" w:rsidRPr="00000000" w14:paraId="00000001">
      <w:pPr>
        <w:contextualSpacing w:val="0"/>
        <w:rPr/>
      </w:pPr>
      <w:hyperlink r:id="rId6">
        <w:r w:rsidDel="00000000" w:rsidR="00000000" w:rsidRPr="00000000">
          <w:rPr>
            <w:color w:val="1155cc"/>
            <w:u w:val="single"/>
            <w:rtl w:val="0"/>
          </w:rPr>
          <w:t xml:space="preserve">https://docs.google.com/document/d/1A8AYaUvy6pC4aYe95Z78GjZLJs4q6HMhHrKUDXQA0U4/edit#heading=h.r7d3kmwstazw</w:t>
        </w:r>
      </w:hyperlink>
      <w:r w:rsidDel="00000000" w:rsidR="00000000" w:rsidRPr="00000000">
        <w:rPr>
          <w:rtl w:val="0"/>
        </w:rPr>
      </w:r>
    </w:p>
    <w:p w:rsidR="00000000" w:rsidDel="00000000" w:rsidP="00000000" w:rsidRDefault="00000000" w:rsidRPr="00000000" w14:paraId="00000002">
      <w:pPr>
        <w:pStyle w:val="Heading1"/>
        <w:contextualSpacing w:val="0"/>
        <w:rPr/>
      </w:pPr>
      <w:bookmarkStart w:colFirst="0" w:colLast="0" w:name="_ohxnrje8jcau" w:id="1"/>
      <w:bookmarkEnd w:id="1"/>
      <w:r w:rsidDel="00000000" w:rsidR="00000000" w:rsidRPr="00000000">
        <w:rPr>
          <w:rtl w:val="0"/>
        </w:rPr>
      </w:r>
    </w:p>
    <w:p w:rsidR="00000000" w:rsidDel="00000000" w:rsidP="00000000" w:rsidRDefault="00000000" w:rsidRPr="00000000" w14:paraId="00000003">
      <w:pPr>
        <w:pStyle w:val="Heading1"/>
        <w:contextualSpacing w:val="0"/>
        <w:rPr/>
      </w:pPr>
      <w:bookmarkStart w:colFirst="0" w:colLast="0" w:name="_vjjknmv525sc" w:id="2"/>
      <w:bookmarkEnd w:id="2"/>
      <w:r w:rsidDel="00000000" w:rsidR="00000000" w:rsidRPr="00000000">
        <w:rPr>
          <w:rtl w:val="0"/>
        </w:rPr>
        <w:t xml:space="preserve">Пълни описания:</w:t>
      </w:r>
    </w:p>
    <w:p w:rsidR="00000000" w:rsidDel="00000000" w:rsidP="00000000" w:rsidRDefault="00000000" w:rsidRPr="00000000" w14:paraId="00000004">
      <w:pPr>
        <w:pStyle w:val="Heading1"/>
        <w:contextualSpacing w:val="0"/>
        <w:rPr/>
      </w:pPr>
      <w:bookmarkStart w:colFirst="0" w:colLast="0" w:name="_p2o4gr8zi86d" w:id="3"/>
      <w:bookmarkEnd w:id="3"/>
      <w:r w:rsidDel="00000000" w:rsidR="00000000" w:rsidRPr="00000000">
        <w:rPr>
          <w:rtl w:val="0"/>
        </w:rPr>
        <w:t xml:space="preserve">Събота</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b w:val="1"/>
          <w:sz w:val="20"/>
          <w:szCs w:val="20"/>
          <w:highlight w:val="white"/>
        </w:rPr>
      </w:pPr>
      <w:r w:rsidDel="00000000" w:rsidR="00000000" w:rsidRPr="00000000">
        <w:rPr>
          <w:b w:val="1"/>
          <w:rtl w:val="0"/>
        </w:rPr>
        <w:t xml:space="preserve">Mimic circle</w:t>
      </w: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Време: 15-30 минути</w:t>
      </w:r>
    </w:p>
    <w:p w:rsidR="00000000" w:rsidDel="00000000" w:rsidP="00000000" w:rsidRDefault="00000000" w:rsidRPr="00000000" w14:paraId="00000008">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Участници: 10-15</w:t>
      </w:r>
    </w:p>
    <w:p w:rsidR="00000000" w:rsidDel="00000000" w:rsidP="00000000" w:rsidRDefault="00000000" w:rsidRPr="00000000" w14:paraId="00000009">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Ресурси: хора</w:t>
      </w:r>
    </w:p>
    <w:p w:rsidR="00000000" w:rsidDel="00000000" w:rsidP="00000000" w:rsidRDefault="00000000" w:rsidRPr="00000000" w14:paraId="0000000A">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Правила: Всички образуват кръг и застават един до друг (без да се хващат за ръце). Някой от групата започва играта. Човека казва името на човека преди него и се представя и казва: “След Иван ще се представя аз. Казвам се Мартин и аз…” - и той казва нещо, което е характерно за него / обича / прави и демонстрира жест, който останалите, които също обичат / правят това, което е правил човека трябва да повторят. Жеста не е задължително да характеризира това което обича човека. Това се повтаря докато абсолютно всички в кръга не се изредят с нещо характерно за тях.</w:t>
      </w:r>
    </w:p>
    <w:p w:rsidR="00000000" w:rsidDel="00000000" w:rsidP="00000000" w:rsidRDefault="00000000" w:rsidRPr="00000000" w14:paraId="0000000B">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Пример: Човека казва: “обичам да чета” и подскача 3 пъти. След това всички от групата, които обичат да четат подскачат 3 пъти.</w:t>
      </w:r>
    </w:p>
    <w:p w:rsidR="00000000" w:rsidDel="00000000" w:rsidP="00000000" w:rsidRDefault="00000000" w:rsidRPr="00000000" w14:paraId="0000000C">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Цел на играта: Участниците да открият общото между себе си, да научат имената си и да се сплотят.</w:t>
      </w:r>
    </w:p>
    <w:p w:rsidR="00000000" w:rsidDel="00000000" w:rsidP="00000000" w:rsidRDefault="00000000" w:rsidRPr="00000000" w14:paraId="0000000D">
      <w:pP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6. The Perfect Square</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Time: 15 - 30 minutes</w:t>
      </w:r>
    </w:p>
    <w:p w:rsidR="00000000" w:rsidDel="00000000" w:rsidP="00000000" w:rsidRDefault="00000000" w:rsidRPr="00000000" w14:paraId="00000012">
      <w:pPr>
        <w:contextualSpacing w:val="0"/>
        <w:rPr/>
      </w:pPr>
      <w:r w:rsidDel="00000000" w:rsidR="00000000" w:rsidRPr="00000000">
        <w:rPr>
          <w:rtl w:val="0"/>
        </w:rPr>
        <w:t xml:space="preserve">Number of Participants: 5 - 20 people</w:t>
      </w:r>
    </w:p>
    <w:p w:rsidR="00000000" w:rsidDel="00000000" w:rsidP="00000000" w:rsidRDefault="00000000" w:rsidRPr="00000000" w14:paraId="00000013">
      <w:pPr>
        <w:contextualSpacing w:val="0"/>
        <w:rPr/>
      </w:pPr>
      <w:r w:rsidDel="00000000" w:rsidR="00000000" w:rsidRPr="00000000">
        <w:rPr>
          <w:rtl w:val="0"/>
        </w:rPr>
        <w:t xml:space="preserve">Tools Needed: Long piece of rope tied together and a blindfold for each person</w:t>
      </w:r>
    </w:p>
    <w:p w:rsidR="00000000" w:rsidDel="00000000" w:rsidP="00000000" w:rsidRDefault="00000000" w:rsidRPr="00000000" w14:paraId="00000014">
      <w:pPr>
        <w:contextualSpacing w:val="0"/>
        <w:rPr/>
      </w:pPr>
      <w:r w:rsidDel="00000000" w:rsidR="00000000" w:rsidRPr="00000000">
        <w:rPr>
          <w:rtl w:val="0"/>
        </w:rPr>
        <w:t xml:space="preserve">Rules: Have your coworkers stand in a circle holding a piece of the rope. Then instruct everyone to put on their blindfold and set the rope on the floor. Have everyone take walk a short distance away from the circle. Next, ask everyone to come back and try to form a square with the rope without removing their blindfolds. Set a time limit to make it more competitive. To make it even more difficult, instruct some team members to stay silent.</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Objective: Focuses on strong communication and leadership skills. By instructing some team members to be silent, this game also requires an element of trust across the team, allowing team members to guide each other in the right direction.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ab/>
        <w:t xml:space="preserve"> </w:t>
        <w:tab/>
        <w:t xml:space="preserve"> </w:t>
        <w:tab/>
      </w:r>
    </w:p>
    <w:p w:rsidR="00000000" w:rsidDel="00000000" w:rsidP="00000000" w:rsidRDefault="00000000" w:rsidRPr="00000000" w14:paraId="00000019">
      <w:pPr>
        <w:contextualSpacing w:val="0"/>
        <w:rPr>
          <w:b w:val="1"/>
        </w:rPr>
      </w:pPr>
      <w:r w:rsidDel="00000000" w:rsidR="00000000" w:rsidRPr="00000000">
        <w:rPr>
          <w:b w:val="1"/>
          <w:rtl w:val="0"/>
        </w:rPr>
        <w:t xml:space="preserve">8. Salt and Pepper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For: Communication Skills</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What You'll Need: Tape, a pen, a small piece of paper for each employee and a list of well-known pairs (think peanut butter and jelly, Mario and Luigi, or salt and pepper). </w:t>
      </w:r>
    </w:p>
    <w:p w:rsidR="00000000" w:rsidDel="00000000" w:rsidP="00000000" w:rsidRDefault="00000000" w:rsidRPr="00000000" w14:paraId="0000001E">
      <w:pPr>
        <w:contextualSpacing w:val="0"/>
        <w:rPr/>
      </w:pPr>
      <w:r w:rsidDel="00000000" w:rsidR="00000000" w:rsidRPr="00000000">
        <w:rPr>
          <w:rtl w:val="0"/>
        </w:rPr>
        <w:t xml:space="preserve">Instructions: Write one half of each pair on the sheets of paper (Mario on one piece, Luigi on another, and so on). Tape one paper to each person's back, then have everyone mingle and try to figure out the word on their back. The rule: they can only ask each other yes or no questions. Once they figure out their word, they need to find the other half of their pair. When they find each other, have them sit down and find three things they have in common while the rest of the team continues.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Скачане с чували</w:t>
      </w:r>
    </w:p>
    <w:p w:rsidR="00000000" w:rsidDel="00000000" w:rsidP="00000000" w:rsidRDefault="00000000" w:rsidRPr="00000000" w14:paraId="00000021">
      <w:pPr>
        <w:contextualSpacing w:val="0"/>
        <w:rPr/>
      </w:pPr>
      <w:r w:rsidDel="00000000" w:rsidR="00000000" w:rsidRPr="00000000">
        <w:rPr>
          <w:rtl w:val="0"/>
        </w:rPr>
        <w:t xml:space="preserve">Време: 15-30 мин</w:t>
      </w:r>
    </w:p>
    <w:p w:rsidR="00000000" w:rsidDel="00000000" w:rsidP="00000000" w:rsidRDefault="00000000" w:rsidRPr="00000000" w14:paraId="00000022">
      <w:pPr>
        <w:contextualSpacing w:val="0"/>
        <w:rPr/>
      </w:pPr>
      <w:r w:rsidDel="00000000" w:rsidR="00000000" w:rsidRPr="00000000">
        <w:rPr>
          <w:rtl w:val="0"/>
        </w:rPr>
        <w:t xml:space="preserve">Участници: до 5 едновременно</w:t>
      </w:r>
    </w:p>
    <w:p w:rsidR="00000000" w:rsidDel="00000000" w:rsidP="00000000" w:rsidRDefault="00000000" w:rsidRPr="00000000" w14:paraId="00000023">
      <w:pPr>
        <w:contextualSpacing w:val="0"/>
        <w:rPr/>
      </w:pPr>
      <w:r w:rsidDel="00000000" w:rsidR="00000000" w:rsidRPr="00000000">
        <w:rPr>
          <w:rtl w:val="0"/>
        </w:rPr>
        <w:t xml:space="preserve">Ресурси: чували</w:t>
      </w:r>
    </w:p>
    <w:p w:rsidR="00000000" w:rsidDel="00000000" w:rsidP="00000000" w:rsidRDefault="00000000" w:rsidRPr="00000000" w14:paraId="00000024">
      <w:pPr>
        <w:contextualSpacing w:val="0"/>
        <w:rPr/>
      </w:pPr>
      <w:r w:rsidDel="00000000" w:rsidR="00000000" w:rsidRPr="00000000">
        <w:rPr>
          <w:rtl w:val="0"/>
        </w:rPr>
        <w:t xml:space="preserve">Правила: Участниците се нареждат на стартовата линия, облекли чувалите. При даден сигнал започват да се състезават чрез скокове. Засича се времето на всеки един участник и се записва. Точкуването и награждаването ще бъде извършено на база времето, отнело на участниците да стигнат до финала.</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b w:val="1"/>
          <w:rtl w:val="0"/>
        </w:rPr>
        <w:t xml:space="preserve">5. Human Knot</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Time: 15 - 30 minutes</w:t>
      </w:r>
    </w:p>
    <w:p w:rsidR="00000000" w:rsidDel="00000000" w:rsidP="00000000" w:rsidRDefault="00000000" w:rsidRPr="00000000" w14:paraId="0000002A">
      <w:pPr>
        <w:contextualSpacing w:val="0"/>
        <w:rPr/>
      </w:pPr>
      <w:r w:rsidDel="00000000" w:rsidR="00000000" w:rsidRPr="00000000">
        <w:rPr>
          <w:rtl w:val="0"/>
        </w:rPr>
        <w:t xml:space="preserve">Number of Participants: 8 - 20 people</w:t>
      </w:r>
    </w:p>
    <w:p w:rsidR="00000000" w:rsidDel="00000000" w:rsidP="00000000" w:rsidRDefault="00000000" w:rsidRPr="00000000" w14:paraId="0000002B">
      <w:pPr>
        <w:contextualSpacing w:val="0"/>
        <w:rPr/>
      </w:pPr>
      <w:r w:rsidDel="00000000" w:rsidR="00000000" w:rsidRPr="00000000">
        <w:rPr>
          <w:rtl w:val="0"/>
        </w:rPr>
        <w:t xml:space="preserve">Tools Needed: None</w:t>
      </w:r>
    </w:p>
    <w:p w:rsidR="00000000" w:rsidDel="00000000" w:rsidP="00000000" w:rsidRDefault="00000000" w:rsidRPr="00000000" w14:paraId="0000002C">
      <w:pPr>
        <w:contextualSpacing w:val="0"/>
        <w:rPr/>
      </w:pPr>
      <w:r w:rsidDel="00000000" w:rsidR="00000000" w:rsidRPr="00000000">
        <w:rPr>
          <w:rtl w:val="0"/>
        </w:rPr>
        <w:t xml:space="preserve">Rules: Have everyone stand in a circle facing each other, shoulder to shoulder. Instruct everyone to put their right hand out and grab a random hand of someone across from them. Then, tell them to put their left hand out and grab another random hand from a different person across the circle. Within a set time limit, the group needs to untangle the knot of arms without releasing their hands. If the group is too large, make multiple smaller circles and have the separate groups compete.</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Objective: This game for team building relies heavily on good communication and teamwork. It also results in a lot of great stories for the water cooler chat in the workplace.</w:t>
      </w: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b w:val="1"/>
        </w:rPr>
      </w:pPr>
      <w:r w:rsidDel="00000000" w:rsidR="00000000" w:rsidRPr="00000000">
        <w:rPr>
          <w:b w:val="1"/>
          <w:rtl w:val="0"/>
        </w:rPr>
        <w:t xml:space="preserve">Последна дестинация</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Time: &gt; 1 hour</w:t>
      </w:r>
    </w:p>
    <w:p w:rsidR="00000000" w:rsidDel="00000000" w:rsidP="00000000" w:rsidRDefault="00000000" w:rsidRPr="00000000" w14:paraId="00000034">
      <w:pPr>
        <w:contextualSpacing w:val="0"/>
        <w:rPr/>
      </w:pPr>
      <w:r w:rsidDel="00000000" w:rsidR="00000000" w:rsidRPr="00000000">
        <w:rPr>
          <w:rtl w:val="0"/>
        </w:rPr>
        <w:t xml:space="preserve">Number of Participants: Two or more small groups</w:t>
      </w:r>
    </w:p>
    <w:p w:rsidR="00000000" w:rsidDel="00000000" w:rsidP="00000000" w:rsidRDefault="00000000" w:rsidRPr="00000000" w14:paraId="00000035">
      <w:pPr>
        <w:contextualSpacing w:val="0"/>
        <w:rPr/>
      </w:pPr>
      <w:r w:rsidDel="00000000" w:rsidR="00000000" w:rsidRPr="00000000">
        <w:rPr>
          <w:rtl w:val="0"/>
        </w:rPr>
        <w:t xml:space="preserve">Tools Needed: Pen and Paper</w:t>
      </w:r>
    </w:p>
    <w:p w:rsidR="00000000" w:rsidDel="00000000" w:rsidP="00000000" w:rsidRDefault="00000000" w:rsidRPr="00000000" w14:paraId="00000036">
      <w:pPr>
        <w:contextualSpacing w:val="0"/>
        <w:rPr>
          <w:color w:val="4b4f56"/>
          <w:sz w:val="21"/>
          <w:szCs w:val="21"/>
          <w:highlight w:val="white"/>
        </w:rPr>
      </w:pPr>
      <w:r w:rsidDel="00000000" w:rsidR="00000000" w:rsidRPr="00000000">
        <w:rPr>
          <w:rtl w:val="0"/>
        </w:rPr>
        <w:t xml:space="preserve">Rules: </w:t>
      </w:r>
      <w:r w:rsidDel="00000000" w:rsidR="00000000" w:rsidRPr="00000000">
        <w:rPr>
          <w:b w:val="1"/>
          <w:color w:val="cc0000"/>
          <w:rtl w:val="0"/>
        </w:rPr>
        <w:t xml:space="preserve">[да се редактира] </w:t>
      </w:r>
      <w:r w:rsidDel="00000000" w:rsidR="00000000" w:rsidRPr="00000000">
        <w:rPr>
          <w:color w:val="4b4f56"/>
          <w:sz w:val="21"/>
          <w:szCs w:val="21"/>
          <w:highlight w:val="white"/>
          <w:rtl w:val="0"/>
        </w:rPr>
        <w:t xml:space="preserve">Следвайки указанията и разгадавайки загадките, които получават, отборите трябва да се придвижват възможно най-бързо до следващата си дестинация. На всяко място ги очакват разнообразни изпитания и въпроси от всякакво естество. </w:t>
      </w:r>
    </w:p>
    <w:p w:rsidR="00000000" w:rsidDel="00000000" w:rsidP="00000000" w:rsidRDefault="00000000" w:rsidRPr="00000000" w14:paraId="00000037">
      <w:pPr>
        <w:contextualSpacing w:val="0"/>
        <w:rPr/>
      </w:pPr>
      <w:r w:rsidDel="00000000" w:rsidR="00000000" w:rsidRPr="00000000">
        <w:rPr>
          <w:color w:val="4b4f56"/>
          <w:sz w:val="21"/>
          <w:szCs w:val="21"/>
          <w:highlight w:val="white"/>
          <w:rtl w:val="0"/>
        </w:rPr>
        <w:t xml:space="preserve">Надпреварата е предизвикателство за физическите и умствените способности на участниците, за тяхната воля и издръжливост, логика и съобразителност. </w:t>
      </w: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Objective: Great team bonding exercise that helps break up office cliques by encouraging people to work with colleagues from other teams, departments, or just social circles.</w:t>
      </w: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b w:val="1"/>
        </w:rPr>
      </w:pPr>
      <w:r w:rsidDel="00000000" w:rsidR="00000000" w:rsidRPr="00000000">
        <w:rPr>
          <w:b w:val="1"/>
          <w:rtl w:val="0"/>
        </w:rPr>
        <w:t xml:space="preserve">Dance workshop</w:t>
      </w:r>
    </w:p>
    <w:p w:rsidR="00000000" w:rsidDel="00000000" w:rsidP="00000000" w:rsidRDefault="00000000" w:rsidRPr="00000000" w14:paraId="0000003D">
      <w:pPr>
        <w:contextualSpacing w:val="0"/>
        <w:rPr/>
      </w:pPr>
      <w:r w:rsidDel="00000000" w:rsidR="00000000" w:rsidRPr="00000000">
        <w:rPr>
          <w:rtl w:val="0"/>
        </w:rPr>
        <w:t xml:space="preserve">Ще има уъркшоп по бачата, представляващ първоначални стъпки за начинаещи. Ще бъде проведен от единствените и неповторими https://www.facebook.com/StuniandYoanna/</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pStyle w:val="Heading1"/>
        <w:contextualSpacing w:val="0"/>
        <w:rPr/>
      </w:pPr>
      <w:bookmarkStart w:colFirst="0" w:colLast="0" w:name="_vihl4scutrdw" w:id="4"/>
      <w:bookmarkEnd w:id="4"/>
      <w:r w:rsidDel="00000000" w:rsidR="00000000" w:rsidRPr="00000000">
        <w:rPr>
          <w:rtl w:val="0"/>
        </w:rPr>
        <w:t xml:space="preserve">Неделя</w:t>
      </w:r>
    </w:p>
    <w:p w:rsidR="00000000" w:rsidDel="00000000" w:rsidP="00000000" w:rsidRDefault="00000000" w:rsidRPr="00000000" w14:paraId="00000041">
      <w:pPr>
        <w:contextualSpacing w:val="0"/>
        <w:rPr>
          <w:b w:val="1"/>
        </w:rPr>
      </w:pPr>
      <w:r w:rsidDel="00000000" w:rsidR="00000000" w:rsidRPr="00000000">
        <w:rPr>
          <w:b w:val="1"/>
          <w:rtl w:val="0"/>
        </w:rPr>
        <w:t xml:space="preserve">Кондиционна тренировка за събуждане</w:t>
      </w:r>
    </w:p>
    <w:p w:rsidR="00000000" w:rsidDel="00000000" w:rsidP="00000000" w:rsidRDefault="00000000" w:rsidRPr="00000000" w14:paraId="00000042">
      <w:pPr>
        <w:contextualSpacing w:val="0"/>
        <w:rPr/>
      </w:pPr>
      <w:r w:rsidDel="00000000" w:rsidR="00000000" w:rsidRPr="00000000">
        <w:rPr>
          <w:rtl w:val="0"/>
        </w:rPr>
        <w:t xml:space="preserve">Тренировката ще представлява</w:t>
      </w:r>
    </w:p>
    <w:p w:rsidR="00000000" w:rsidDel="00000000" w:rsidP="00000000" w:rsidRDefault="00000000" w:rsidRPr="00000000" w14:paraId="00000043">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8AYaUvy6pC4aYe95Z78GjZLJs4q6HMhHrKUDXQA0U4/edit#heading=h.r7d3kmwst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