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rPr/>
      </w:pPr>
      <w:bookmarkStart w:colFirst="0" w:colLast="0" w:name="_vdahzwad0bij" w:id="0"/>
      <w:bookmarkEnd w:id="0"/>
      <w:r w:rsidDel="00000000" w:rsidR="00000000" w:rsidRPr="00000000">
        <w:rPr>
          <w:rtl w:val="0"/>
        </w:rPr>
        <w:t xml:space="preserve">Freshers' Weekend - FMI Edition</w:t>
      </w:r>
    </w:p>
    <w:p w:rsidR="00000000" w:rsidDel="00000000" w:rsidP="00000000" w:rsidRDefault="00000000" w:rsidRPr="00000000" w14:paraId="00000001">
      <w:pPr>
        <w:contextualSpacing w:val="0"/>
        <w:rPr>
          <w:color w:val="4b4f56"/>
          <w:sz w:val="21"/>
          <w:szCs w:val="21"/>
          <w:highlight w:val="white"/>
        </w:rPr>
      </w:pPr>
      <w:r w:rsidDel="00000000" w:rsidR="00000000" w:rsidRPr="00000000">
        <w:rPr>
          <w:rtl w:val="0"/>
        </w:rPr>
      </w:r>
    </w:p>
    <w:p w:rsidR="00000000" w:rsidDel="00000000" w:rsidP="00000000" w:rsidRDefault="00000000" w:rsidRPr="00000000" w14:paraId="00000002">
      <w:pPr>
        <w:contextualSpacing w:val="0"/>
        <w:rPr>
          <w:color w:val="4b4f56"/>
          <w:sz w:val="21"/>
          <w:szCs w:val="21"/>
          <w:highlight w:val="white"/>
        </w:rPr>
      </w:pPr>
      <w:r w:rsidDel="00000000" w:rsidR="00000000" w:rsidRPr="00000000">
        <w:rPr>
          <w:color w:val="4b4f56"/>
          <w:sz w:val="21"/>
          <w:szCs w:val="21"/>
          <w:highlight w:val="white"/>
          <w:rtl w:val="0"/>
        </w:rPr>
        <w:t xml:space="preserve">Какво: Freshers' Weekend - FMI Edition</w:t>
      </w:r>
    </w:p>
    <w:p w:rsidR="00000000" w:rsidDel="00000000" w:rsidP="00000000" w:rsidRDefault="00000000" w:rsidRPr="00000000" w14:paraId="00000003">
      <w:pPr>
        <w:contextualSpacing w:val="0"/>
        <w:rPr>
          <w:color w:val="4b4f56"/>
          <w:sz w:val="21"/>
          <w:szCs w:val="21"/>
          <w:highlight w:val="white"/>
        </w:rPr>
      </w:pPr>
      <w:r w:rsidDel="00000000" w:rsidR="00000000" w:rsidRPr="00000000">
        <w:rPr>
          <w:color w:val="4b4f56"/>
          <w:sz w:val="21"/>
          <w:szCs w:val="21"/>
          <w:highlight w:val="white"/>
          <w:rtl w:val="0"/>
        </w:rPr>
        <w:t xml:space="preserve">Кога: 30.09 &amp; 01.10.2017</w:t>
      </w:r>
    </w:p>
    <w:p w:rsidR="00000000" w:rsidDel="00000000" w:rsidP="00000000" w:rsidRDefault="00000000" w:rsidRPr="00000000" w14:paraId="00000004">
      <w:pPr>
        <w:contextualSpacing w:val="0"/>
        <w:rPr>
          <w:color w:val="4b4f56"/>
          <w:sz w:val="21"/>
          <w:szCs w:val="21"/>
          <w:highlight w:val="white"/>
        </w:rPr>
      </w:pPr>
      <w:r w:rsidDel="00000000" w:rsidR="00000000" w:rsidRPr="00000000">
        <w:rPr>
          <w:color w:val="4b4f56"/>
          <w:sz w:val="21"/>
          <w:szCs w:val="21"/>
          <w:highlight w:val="white"/>
          <w:rtl w:val="0"/>
        </w:rPr>
        <w:t xml:space="preserve">Къде: Факултет по математика и информатика </w:t>
      </w:r>
      <w:hyperlink r:id="rId6">
        <w:r w:rsidDel="00000000" w:rsidR="00000000" w:rsidRPr="00000000">
          <w:rPr>
            <w:color w:val="365899"/>
            <w:sz w:val="21"/>
            <w:szCs w:val="21"/>
            <w:highlight w:val="white"/>
            <w:u w:val="single"/>
            <w:rtl w:val="0"/>
          </w:rPr>
          <w:t xml:space="preserve">https://goo.gl/maps/fU6PS5sxo9u</w:t>
        </w:r>
      </w:hyperlink>
      <w:r w:rsidDel="00000000" w:rsidR="00000000" w:rsidRPr="00000000">
        <w:rPr>
          <w:color w:val="4b4f56"/>
          <w:sz w:val="21"/>
          <w:szCs w:val="21"/>
          <w:highlight w:val="white"/>
          <w:rtl w:val="0"/>
        </w:rPr>
        <w:t xml:space="preserve"> </w:t>
      </w:r>
    </w:p>
    <w:p w:rsidR="00000000" w:rsidDel="00000000" w:rsidP="00000000" w:rsidRDefault="00000000" w:rsidRPr="00000000" w14:paraId="00000005">
      <w:pPr>
        <w:contextualSpacing w:val="0"/>
        <w:rPr>
          <w:color w:val="4b4f56"/>
          <w:sz w:val="21"/>
          <w:szCs w:val="21"/>
          <w:highlight w:val="white"/>
        </w:rPr>
      </w:pPr>
      <w:r w:rsidDel="00000000" w:rsidR="00000000" w:rsidRPr="00000000">
        <w:rPr>
          <w:rtl w:val="0"/>
        </w:rPr>
      </w:r>
    </w:p>
    <w:p w:rsidR="00000000" w:rsidDel="00000000" w:rsidP="00000000" w:rsidRDefault="00000000" w:rsidRPr="00000000" w14:paraId="00000006">
      <w:pPr>
        <w:contextualSpacing w:val="0"/>
        <w:rPr>
          <w:color w:val="4b4f56"/>
          <w:sz w:val="21"/>
          <w:szCs w:val="21"/>
          <w:highlight w:val="white"/>
        </w:rPr>
      </w:pPr>
      <w:r w:rsidDel="00000000" w:rsidR="00000000" w:rsidRPr="00000000">
        <w:rPr>
          <w:color w:val="4b4f56"/>
          <w:sz w:val="21"/>
          <w:szCs w:val="21"/>
          <w:highlight w:val="white"/>
          <w:rtl w:val="0"/>
        </w:rPr>
        <w:t xml:space="preserve">Събитие: </w:t>
      </w:r>
      <w:hyperlink r:id="rId7">
        <w:r w:rsidDel="00000000" w:rsidR="00000000" w:rsidRPr="00000000">
          <w:rPr>
            <w:rFonts w:ascii="Roboto" w:cs="Roboto" w:eastAsia="Roboto" w:hAnsi="Roboto"/>
            <w:color w:val="1155cc"/>
            <w:sz w:val="20"/>
            <w:szCs w:val="20"/>
            <w:highlight w:val="white"/>
            <w:u w:val="single"/>
            <w:rtl w:val="0"/>
          </w:rPr>
          <w:t xml:space="preserve">https://goo.gl/abhr9T</w:t>
        </w:r>
      </w:hyperlink>
      <w:r w:rsidDel="00000000" w:rsidR="00000000" w:rsidRPr="00000000">
        <w:rPr>
          <w:rtl w:val="0"/>
        </w:rPr>
      </w:r>
    </w:p>
    <w:p w:rsidR="00000000" w:rsidDel="00000000" w:rsidP="00000000" w:rsidRDefault="00000000" w:rsidRPr="00000000" w14:paraId="00000007">
      <w:pPr>
        <w:contextualSpacing w:val="0"/>
        <w:rPr>
          <w:color w:val="365899"/>
          <w:sz w:val="21"/>
          <w:szCs w:val="21"/>
          <w:highlight w:val="white"/>
          <w:u w:val="single"/>
        </w:rPr>
      </w:pPr>
      <w:r w:rsidDel="00000000" w:rsidR="00000000" w:rsidRPr="00000000">
        <w:rPr>
          <w:color w:val="4b4f56"/>
          <w:sz w:val="21"/>
          <w:szCs w:val="21"/>
          <w:highlight w:val="white"/>
          <w:rtl w:val="0"/>
        </w:rPr>
        <w:t xml:space="preserve">Програма: </w:t>
      </w:r>
      <w:r w:rsidDel="00000000" w:rsidR="00000000" w:rsidRPr="00000000">
        <w:fldChar w:fldCharType="begin"/>
        <w:instrText xml:space="preserve"> HYPERLINK "https://l.facebook.com/l.php?u=https%3A%2F%2Fgoo.gl%2FKpumN1&amp;h=ATMc0__WXSd-xM25ermLVD5CW2ZNmkQESVaAM5Ymu09RWaHJgB8bLgOu_mzf5cK2vvb3ltj7B1qNiq19tePNSgo-5rhHWGwVjCf6M7GH3ByuebKdt8mmFSxBOj_ccPp2GBuyo07HtQl_Pus28beny1WCkYYpW62wFeGEtrWfcQ" </w:instrText>
        <w:fldChar w:fldCharType="separate"/>
      </w:r>
      <w:r w:rsidDel="00000000" w:rsidR="00000000" w:rsidRPr="00000000">
        <w:rPr>
          <w:color w:val="365899"/>
          <w:sz w:val="21"/>
          <w:szCs w:val="21"/>
          <w:highlight w:val="white"/>
          <w:u w:val="single"/>
          <w:rtl w:val="0"/>
        </w:rPr>
        <w:t xml:space="preserve">https://goo.gl/KpumN1</w:t>
      </w:r>
    </w:p>
    <w:p w:rsidR="00000000" w:rsidDel="00000000" w:rsidP="00000000" w:rsidRDefault="00000000" w:rsidRPr="00000000" w14:paraId="00000008">
      <w:pPr>
        <w:contextualSpacing w:val="0"/>
        <w:rPr>
          <w:color w:val="365899"/>
          <w:sz w:val="21"/>
          <w:szCs w:val="21"/>
          <w:highlight w:val="white"/>
          <w:u w:val="single"/>
        </w:rPr>
      </w:pPr>
      <w:r w:rsidDel="00000000" w:rsidR="00000000" w:rsidRPr="00000000">
        <w:fldChar w:fldCharType="end"/>
      </w:r>
      <w:r w:rsidDel="00000000" w:rsidR="00000000" w:rsidRPr="00000000">
        <w:rPr>
          <w:color w:val="4b4f56"/>
          <w:sz w:val="21"/>
          <w:szCs w:val="21"/>
          <w:highlight w:val="white"/>
          <w:rtl w:val="0"/>
        </w:rPr>
        <w:t xml:space="preserve">Регистрация: </w:t>
      </w:r>
      <w:r w:rsidDel="00000000" w:rsidR="00000000" w:rsidRPr="00000000">
        <w:fldChar w:fldCharType="begin"/>
        <w:instrText xml:space="preserve"> HYPERLINK "https://l.facebook.com/l.php?u=https%3A%2F%2Fgoo.gl%2Fforms%2FuQDzEuykU6yUtve32&amp;h=ATO9GvJe3TVg6m5ipLETIXrAzaksL6W3SZ3hnLv8O33Fk7oAgc7Y7FTDR-0q_xPEHIM3bXOsRnJuT064VwN8K0gvs0iBzXgsHB6hnnqSuhCYlI5c8m5oT6djRdmBGs7vedgvNiuQdHERZSAvA3ICC0E50qN3t4T7MXQkhbCTDQ" </w:instrText>
        <w:fldChar w:fldCharType="separate"/>
      </w:r>
      <w:r w:rsidDel="00000000" w:rsidR="00000000" w:rsidRPr="00000000">
        <w:rPr>
          <w:color w:val="365899"/>
          <w:sz w:val="21"/>
          <w:szCs w:val="21"/>
          <w:highlight w:val="white"/>
          <w:u w:val="single"/>
          <w:rtl w:val="0"/>
        </w:rPr>
        <w:t xml:space="preserve">https://goo.gl/forms/uQDzEuykU6yUtve32</w:t>
      </w:r>
    </w:p>
    <w:p w:rsidR="00000000" w:rsidDel="00000000" w:rsidP="00000000" w:rsidRDefault="00000000" w:rsidRPr="00000000" w14:paraId="00000009">
      <w:pPr>
        <w:contextualSpacing w:val="0"/>
        <w:rPr>
          <w:color w:val="365899"/>
          <w:sz w:val="21"/>
          <w:szCs w:val="21"/>
          <w:highlight w:val="white"/>
          <w:u w:val="single"/>
        </w:rPr>
      </w:pPr>
      <w:r w:rsidDel="00000000" w:rsidR="00000000" w:rsidRPr="00000000">
        <w:fldChar w:fldCharType="end"/>
      </w:r>
      <w:r w:rsidDel="00000000" w:rsidR="00000000" w:rsidRPr="00000000">
        <w:rPr>
          <w:color w:val="4b4f56"/>
          <w:sz w:val="21"/>
          <w:szCs w:val="21"/>
          <w:highlight w:val="white"/>
          <w:rtl w:val="0"/>
        </w:rPr>
        <w:t xml:space="preserve">Afterparty: </w:t>
      </w:r>
      <w:r w:rsidDel="00000000" w:rsidR="00000000" w:rsidRPr="00000000">
        <w:fldChar w:fldCharType="begin"/>
        <w:instrText xml:space="preserve"> HYPERLINK "https://goo.gl/bk4HGp" </w:instrText>
        <w:fldChar w:fldCharType="separate"/>
      </w:r>
      <w:r w:rsidDel="00000000" w:rsidR="00000000" w:rsidRPr="00000000">
        <w:rPr>
          <w:color w:val="365899"/>
          <w:sz w:val="21"/>
          <w:szCs w:val="21"/>
          <w:highlight w:val="white"/>
          <w:u w:val="single"/>
          <w:rtl w:val="0"/>
        </w:rPr>
        <w:t xml:space="preserve">https://goo.gl/bk4HGp</w:t>
      </w:r>
    </w:p>
    <w:p w:rsidR="00000000" w:rsidDel="00000000" w:rsidP="00000000" w:rsidRDefault="00000000" w:rsidRPr="00000000" w14:paraId="0000000A">
      <w:pPr>
        <w:contextualSpacing w:val="0"/>
        <w:rPr>
          <w:color w:val="365899"/>
          <w:sz w:val="21"/>
          <w:szCs w:val="21"/>
          <w:highlight w:val="white"/>
          <w:u w:val="single"/>
        </w:rPr>
      </w:pPr>
      <w:r w:rsidDel="00000000" w:rsidR="00000000" w:rsidRPr="00000000">
        <w:rPr>
          <w:rtl w:val="0"/>
        </w:rPr>
      </w:r>
    </w:p>
    <w:p w:rsidR="00000000" w:rsidDel="00000000" w:rsidP="00000000" w:rsidRDefault="00000000" w:rsidRPr="00000000" w14:paraId="0000000B">
      <w:pPr>
        <w:contextualSpacing w:val="0"/>
        <w:rPr>
          <w:color w:val="4b4f56"/>
          <w:sz w:val="21"/>
          <w:szCs w:val="21"/>
          <w:highlight w:val="white"/>
        </w:rPr>
      </w:pPr>
      <w:r w:rsidDel="00000000" w:rsidR="00000000" w:rsidRPr="00000000">
        <w:fldChar w:fldCharType="end"/>
      </w:r>
      <w:r w:rsidDel="00000000" w:rsidR="00000000" w:rsidRPr="00000000">
        <w:rPr>
          <w:color w:val="4b4f56"/>
          <w:sz w:val="21"/>
          <w:szCs w:val="21"/>
          <w:highlight w:val="white"/>
          <w:rtl w:val="0"/>
        </w:rPr>
        <w:t xml:space="preserve">---</w:t>
      </w:r>
    </w:p>
    <w:p w:rsidR="00000000" w:rsidDel="00000000" w:rsidP="00000000" w:rsidRDefault="00000000" w:rsidRPr="00000000" w14:paraId="0000000C">
      <w:pPr>
        <w:contextualSpacing w:val="0"/>
        <w:rPr>
          <w:color w:val="4b4f56"/>
          <w:sz w:val="21"/>
          <w:szCs w:val="21"/>
          <w:highlight w:val="white"/>
        </w:rPr>
      </w:pPr>
      <w:r w:rsidDel="00000000" w:rsidR="00000000" w:rsidRPr="00000000">
        <w:rPr>
          <w:color w:val="4b4f56"/>
          <w:sz w:val="21"/>
          <w:szCs w:val="21"/>
          <w:highlight w:val="white"/>
          <w:rtl w:val="0"/>
        </w:rPr>
        <w:t xml:space="preserve">За първа година в историята на ФМИ и само за студентите ни от първи курс ще бъде проведено едно от най-свежите събития, провеждани в европейските университети - Freshers' Weekend!</w:t>
      </w:r>
    </w:p>
    <w:p w:rsidR="00000000" w:rsidDel="00000000" w:rsidP="00000000" w:rsidRDefault="00000000" w:rsidRPr="00000000" w14:paraId="0000000D">
      <w:pPr>
        <w:contextualSpacing w:val="0"/>
        <w:rPr>
          <w:color w:val="4b4f56"/>
          <w:sz w:val="21"/>
          <w:szCs w:val="21"/>
          <w:highlight w:val="white"/>
        </w:rPr>
      </w:pPr>
      <w:r w:rsidDel="00000000" w:rsidR="00000000" w:rsidRPr="00000000">
        <w:rPr>
          <w:rtl w:val="0"/>
        </w:rPr>
      </w:r>
    </w:p>
    <w:p w:rsidR="00000000" w:rsidDel="00000000" w:rsidP="00000000" w:rsidRDefault="00000000" w:rsidRPr="00000000" w14:paraId="0000000E">
      <w:pPr>
        <w:contextualSpacing w:val="0"/>
        <w:rPr>
          <w:color w:val="4b4f56"/>
          <w:sz w:val="21"/>
          <w:szCs w:val="21"/>
          <w:highlight w:val="white"/>
        </w:rPr>
      </w:pPr>
      <w:r w:rsidDel="00000000" w:rsidR="00000000" w:rsidRPr="00000000">
        <w:rPr>
          <w:color w:val="4b4f56"/>
          <w:sz w:val="21"/>
          <w:szCs w:val="21"/>
          <w:highlight w:val="white"/>
          <w:rtl w:val="0"/>
        </w:rPr>
        <w:t xml:space="preserve">Готови ли сте за първия си вълнуващ уикенд във ФМИ?</w:t>
      </w:r>
    </w:p>
    <w:p w:rsidR="00000000" w:rsidDel="00000000" w:rsidP="00000000" w:rsidRDefault="00000000" w:rsidRPr="00000000" w14:paraId="0000000F">
      <w:pPr>
        <w:contextualSpacing w:val="0"/>
        <w:rPr>
          <w:color w:val="4b4f56"/>
          <w:sz w:val="21"/>
          <w:szCs w:val="21"/>
          <w:highlight w:val="white"/>
        </w:rPr>
      </w:pPr>
      <w:r w:rsidDel="00000000" w:rsidR="00000000" w:rsidRPr="00000000">
        <w:rPr>
          <w:color w:val="4b4f56"/>
          <w:sz w:val="21"/>
          <w:szCs w:val="21"/>
          <w:highlight w:val="white"/>
          <w:rtl w:val="0"/>
        </w:rPr>
        <w:t xml:space="preserve">На 30.09 &amp; 01.10.2017 ФМИ отваря вратите си, за да ви посрещне с игри, загадки, предизвикателства, състезания и награди, а в събота и неделя вечер ще ви очаква по нещо специално!</w:t>
      </w:r>
    </w:p>
    <w:p w:rsidR="00000000" w:rsidDel="00000000" w:rsidP="00000000" w:rsidRDefault="00000000" w:rsidRPr="00000000" w14:paraId="00000010">
      <w:pPr>
        <w:contextualSpacing w:val="0"/>
        <w:rPr>
          <w:color w:val="4b4f56"/>
          <w:sz w:val="21"/>
          <w:szCs w:val="21"/>
          <w:highlight w:val="white"/>
        </w:rPr>
      </w:pPr>
      <w:r w:rsidDel="00000000" w:rsidR="00000000" w:rsidRPr="00000000">
        <w:rPr>
          <w:rtl w:val="0"/>
        </w:rPr>
      </w:r>
    </w:p>
    <w:p w:rsidR="00000000" w:rsidDel="00000000" w:rsidP="00000000" w:rsidRDefault="00000000" w:rsidRPr="00000000" w14:paraId="00000011">
      <w:pPr>
        <w:contextualSpacing w:val="0"/>
        <w:rPr>
          <w:color w:val="4b4f56"/>
          <w:sz w:val="21"/>
          <w:szCs w:val="21"/>
          <w:highlight w:val="white"/>
        </w:rPr>
      </w:pPr>
      <w:r w:rsidDel="00000000" w:rsidR="00000000" w:rsidRPr="00000000">
        <w:rPr>
          <w:color w:val="4b4f56"/>
          <w:sz w:val="21"/>
          <w:szCs w:val="21"/>
          <w:highlight w:val="white"/>
          <w:rtl w:val="0"/>
        </w:rPr>
        <w:t xml:space="preserve">Забавления, танци, добро настроение, работа в екип, много полезна информация и усмихнати хора ще направят този уикенд незабравим!</w:t>
      </w:r>
    </w:p>
    <w:p w:rsidR="00000000" w:rsidDel="00000000" w:rsidP="00000000" w:rsidRDefault="00000000" w:rsidRPr="00000000" w14:paraId="00000012">
      <w:pPr>
        <w:contextualSpacing w:val="0"/>
        <w:rPr>
          <w:color w:val="4b4f56"/>
          <w:sz w:val="21"/>
          <w:szCs w:val="21"/>
          <w:highlight w:val="white"/>
        </w:rPr>
      </w:pPr>
      <w:r w:rsidDel="00000000" w:rsidR="00000000" w:rsidRPr="00000000">
        <w:rPr>
          <w:rtl w:val="0"/>
        </w:rPr>
      </w:r>
    </w:p>
    <w:p w:rsidR="00000000" w:rsidDel="00000000" w:rsidP="00000000" w:rsidRDefault="00000000" w:rsidRPr="00000000" w14:paraId="00000013">
      <w:pPr>
        <w:contextualSpacing w:val="0"/>
        <w:rPr>
          <w:color w:val="4b4f56"/>
          <w:sz w:val="21"/>
          <w:szCs w:val="21"/>
          <w:highlight w:val="white"/>
        </w:rPr>
      </w:pPr>
      <w:r w:rsidDel="00000000" w:rsidR="00000000" w:rsidRPr="00000000">
        <w:rPr>
          <w:color w:val="4b4f56"/>
          <w:sz w:val="21"/>
          <w:szCs w:val="21"/>
          <w:highlight w:val="white"/>
          <w:rtl w:val="0"/>
        </w:rPr>
        <w:t xml:space="preserve">Събитието е предназначено за всички първокурсници на ФМИ.</w:t>
      </w:r>
    </w:p>
    <w:p w:rsidR="00000000" w:rsidDel="00000000" w:rsidP="00000000" w:rsidRDefault="00000000" w:rsidRPr="00000000" w14:paraId="00000014">
      <w:pPr>
        <w:contextualSpacing w:val="0"/>
        <w:rPr>
          <w:color w:val="4b4f56"/>
          <w:sz w:val="21"/>
          <w:szCs w:val="21"/>
          <w:highlight w:val="white"/>
        </w:rPr>
      </w:pPr>
      <w:r w:rsidDel="00000000" w:rsidR="00000000" w:rsidRPr="00000000">
        <w:rPr>
          <w:rtl w:val="0"/>
        </w:rPr>
      </w:r>
    </w:p>
    <w:p w:rsidR="00000000" w:rsidDel="00000000" w:rsidP="00000000" w:rsidRDefault="00000000" w:rsidRPr="00000000" w14:paraId="00000015">
      <w:pPr>
        <w:pStyle w:val="Heading2"/>
        <w:contextualSpacing w:val="0"/>
        <w:rPr/>
      </w:pPr>
      <w:bookmarkStart w:colFirst="0" w:colLast="0" w:name="_umx6stwzi91m" w:id="1"/>
      <w:bookmarkEnd w:id="1"/>
      <w:r w:rsidDel="00000000" w:rsidR="00000000" w:rsidRPr="00000000">
        <w:rPr>
          <w:rtl w:val="0"/>
        </w:rPr>
        <w:t xml:space="preserve">Premium Sponsor</w:t>
      </w:r>
    </w:p>
    <w:p w:rsidR="00000000" w:rsidDel="00000000" w:rsidP="00000000" w:rsidRDefault="00000000" w:rsidRPr="00000000" w14:paraId="00000016">
      <w:pPr>
        <w:contextualSpacing w:val="0"/>
        <w:rPr>
          <w:color w:val="4b4f56"/>
          <w:sz w:val="21"/>
          <w:szCs w:val="21"/>
          <w:highlight w:val="white"/>
        </w:rPr>
      </w:pPr>
      <w:r w:rsidDel="00000000" w:rsidR="00000000" w:rsidRPr="00000000">
        <w:rPr>
          <w:rtl w:val="0"/>
        </w:rPr>
      </w:r>
    </w:p>
    <w:p w:rsidR="00000000" w:rsidDel="00000000" w:rsidP="00000000" w:rsidRDefault="00000000" w:rsidRPr="00000000" w14:paraId="00000017">
      <w:pPr>
        <w:contextualSpacing w:val="0"/>
        <w:rPr>
          <w:color w:val="4b4f56"/>
          <w:sz w:val="21"/>
          <w:szCs w:val="21"/>
          <w:highlight w:val="white"/>
        </w:rPr>
      </w:pPr>
      <w:hyperlink r:id="rId8">
        <w:r w:rsidDel="00000000" w:rsidR="00000000" w:rsidRPr="00000000">
          <w:rPr>
            <w:color w:val="1155cc"/>
            <w:sz w:val="21"/>
            <w:szCs w:val="21"/>
            <w:highlight w:val="white"/>
            <w:u w:val="single"/>
          </w:rPr>
          <w:drawing>
            <wp:inline distB="114300" distT="114300" distL="114300" distR="114300">
              <wp:extent cx="5731200" cy="927100"/>
              <wp:effectExtent b="0" l="0" r="0" t="0"/>
              <wp:docPr id="5"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5731200" cy="9271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8">
      <w:pPr>
        <w:contextualSpacing w:val="0"/>
        <w:rPr>
          <w:color w:val="4b4f56"/>
          <w:sz w:val="21"/>
          <w:szCs w:val="21"/>
          <w:highlight w:val="white"/>
        </w:rPr>
      </w:pPr>
      <w:r w:rsidDel="00000000" w:rsidR="00000000" w:rsidRPr="00000000">
        <w:rPr>
          <w:rtl w:val="0"/>
        </w:rPr>
      </w:r>
    </w:p>
    <w:p w:rsidR="00000000" w:rsidDel="00000000" w:rsidP="00000000" w:rsidRDefault="00000000" w:rsidRPr="00000000" w14:paraId="00000019">
      <w:pPr>
        <w:contextualSpacing w:val="0"/>
        <w:rPr/>
      </w:pPr>
      <w:hyperlink r:id="rId10">
        <w:r w:rsidDel="00000000" w:rsidR="00000000" w:rsidRPr="00000000">
          <w:rPr>
            <w:color w:val="365899"/>
            <w:sz w:val="21"/>
            <w:szCs w:val="21"/>
            <w:highlight w:val="white"/>
            <w:u w:val="single"/>
            <w:rtl w:val="0"/>
          </w:rPr>
          <w:t xml:space="preserve">http://www.telebid-pro.com/</w:t>
        </w:r>
      </w:hyperlink>
      <w:r w:rsidDel="00000000" w:rsidR="00000000" w:rsidRPr="00000000">
        <w:rPr>
          <w:rtl w:val="0"/>
        </w:rPr>
      </w:r>
    </w:p>
    <w:p w:rsidR="00000000" w:rsidDel="00000000" w:rsidP="00000000" w:rsidRDefault="00000000" w:rsidRPr="00000000" w14:paraId="0000001A">
      <w:pPr>
        <w:spacing w:after="220" w:before="100" w:lineRule="auto"/>
        <w:ind w:right="40"/>
        <w:contextualSpacing w:val="0"/>
        <w:rPr>
          <w:color w:val="333333"/>
          <w:sz w:val="21"/>
          <w:szCs w:val="21"/>
          <w:highlight w:val="white"/>
        </w:rPr>
      </w:pPr>
      <w:r w:rsidDel="00000000" w:rsidR="00000000" w:rsidRPr="00000000">
        <w:rPr>
          <w:color w:val="333333"/>
          <w:sz w:val="21"/>
          <w:szCs w:val="21"/>
          <w:highlight w:val="white"/>
          <w:rtl w:val="0"/>
        </w:rPr>
        <w:t xml:space="preserve">Telebid Pro е частна българска компания. Фокусът на компанията е върху най-новите технологии, което ни дава възможност да осигурим сигурни и надеждни индивидуални решения с високо ниво на сложност.</w:t>
      </w:r>
    </w:p>
    <w:p w:rsidR="00000000" w:rsidDel="00000000" w:rsidP="00000000" w:rsidRDefault="00000000" w:rsidRPr="00000000" w14:paraId="0000001B">
      <w:pPr>
        <w:spacing w:after="220" w:before="100" w:lineRule="auto"/>
        <w:ind w:right="40"/>
        <w:contextualSpacing w:val="0"/>
        <w:rPr>
          <w:color w:val="333333"/>
          <w:sz w:val="21"/>
          <w:szCs w:val="21"/>
          <w:highlight w:val="white"/>
        </w:rPr>
      </w:pPr>
      <w:r w:rsidDel="00000000" w:rsidR="00000000" w:rsidRPr="00000000">
        <w:rPr>
          <w:color w:val="333333"/>
          <w:sz w:val="21"/>
          <w:szCs w:val="21"/>
          <w:highlight w:val="white"/>
          <w:rtl w:val="0"/>
        </w:rPr>
        <w:t xml:space="preserve">Нашият екип се развива в редица различни области, включително финансови, разплащателни, уеб, онлайн мобилни приложения и инфраструктурни решения.</w:t>
      </w:r>
    </w:p>
    <w:p w:rsidR="00000000" w:rsidDel="00000000" w:rsidP="00000000" w:rsidRDefault="00000000" w:rsidRPr="00000000" w14:paraId="0000001C">
      <w:pPr>
        <w:spacing w:after="220" w:before="100" w:lineRule="auto"/>
        <w:ind w:right="40"/>
        <w:contextualSpacing w:val="0"/>
        <w:rPr>
          <w:color w:val="333333"/>
          <w:sz w:val="21"/>
          <w:szCs w:val="21"/>
          <w:highlight w:val="white"/>
        </w:rPr>
      </w:pPr>
      <w:r w:rsidDel="00000000" w:rsidR="00000000" w:rsidRPr="00000000">
        <w:rPr>
          <w:color w:val="333333"/>
          <w:sz w:val="21"/>
          <w:szCs w:val="21"/>
          <w:highlight w:val="white"/>
          <w:rtl w:val="0"/>
        </w:rPr>
        <w:t xml:space="preserve">Работим в малки отбори, където всеки играе важна роля, а нашите ценности се основават на ангажираност, отговорност и свобода.</w:t>
      </w:r>
    </w:p>
    <w:p w:rsidR="00000000" w:rsidDel="00000000" w:rsidP="00000000" w:rsidRDefault="00000000" w:rsidRPr="00000000" w14:paraId="0000001D">
      <w:pPr>
        <w:spacing w:after="220" w:before="100" w:lineRule="auto"/>
        <w:ind w:right="40"/>
        <w:contextualSpacing w:val="0"/>
        <w:rPr>
          <w:color w:val="333333"/>
          <w:sz w:val="21"/>
          <w:szCs w:val="21"/>
          <w:highlight w:val="white"/>
        </w:rPr>
      </w:pPr>
      <w:r w:rsidDel="00000000" w:rsidR="00000000" w:rsidRPr="00000000">
        <w:rPr>
          <w:color w:val="333333"/>
          <w:sz w:val="21"/>
          <w:szCs w:val="21"/>
          <w:highlight w:val="white"/>
          <w:rtl w:val="0"/>
        </w:rPr>
        <w:t xml:space="preserve">За нас е важно да можем да осигурим балансирана среда, съчетана с постоянно обучение, така че нашите служители да могат да израстват професионално и тяхната роля в компанията да нараства с повишаване на тяхната квалификация и отговорности.</w:t>
      </w:r>
    </w:p>
    <w:p w:rsidR="00000000" w:rsidDel="00000000" w:rsidP="00000000" w:rsidRDefault="00000000" w:rsidRPr="00000000" w14:paraId="0000001E">
      <w:pPr>
        <w:spacing w:after="100" w:before="100" w:lineRule="auto"/>
        <w:ind w:right="40"/>
        <w:contextualSpacing w:val="0"/>
        <w:rPr>
          <w:color w:val="444444"/>
          <w:sz w:val="21"/>
          <w:szCs w:val="21"/>
          <w:highlight w:val="white"/>
          <w:u w:val="single"/>
        </w:rPr>
      </w:pPr>
      <w:r w:rsidDel="00000000" w:rsidR="00000000" w:rsidRPr="00000000">
        <w:rPr>
          <w:color w:val="333333"/>
          <w:sz w:val="21"/>
          <w:szCs w:val="21"/>
          <w:highlight w:val="white"/>
          <w:rtl w:val="0"/>
        </w:rPr>
        <w:t xml:space="preserve">Разширяваме екипа си постепенно, като за студенти от ФМИ осигуряваме платено обучение и стаж до 1 година. Повече информация за стажантските позиции може да намерите на </w:t>
      </w:r>
      <w:r w:rsidDel="00000000" w:rsidR="00000000" w:rsidRPr="00000000">
        <w:fldChar w:fldCharType="begin"/>
        <w:instrText xml:space="preserve"> HYPERLINK "http://bit.ly/intership2017" </w:instrText>
        <w:fldChar w:fldCharType="separate"/>
      </w:r>
      <w:r w:rsidDel="00000000" w:rsidR="00000000" w:rsidRPr="00000000">
        <w:rPr>
          <w:color w:val="444444"/>
          <w:sz w:val="21"/>
          <w:szCs w:val="21"/>
          <w:highlight w:val="white"/>
          <w:u w:val="single"/>
          <w:rtl w:val="0"/>
        </w:rPr>
        <w:t xml:space="preserve">http://bit.ly/intership2017</w:t>
      </w:r>
    </w:p>
    <w:p w:rsidR="00000000" w:rsidDel="00000000" w:rsidP="00000000" w:rsidRDefault="00000000" w:rsidRPr="00000000" w14:paraId="0000001F">
      <w:pPr>
        <w:spacing w:after="100" w:before="100" w:lineRule="auto"/>
        <w:ind w:right="40"/>
        <w:contextualSpacing w:val="0"/>
        <w:rPr>
          <w:color w:val="444444"/>
          <w:sz w:val="21"/>
          <w:szCs w:val="21"/>
          <w:highlight w:val="white"/>
          <w:u w:val="single"/>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fldChar w:fldCharType="end"/>
      </w:r>
      <w:r w:rsidDel="00000000" w:rsidR="00000000" w:rsidRPr="00000000">
        <w:fldChar w:fldCharType="begin"/>
        <w:instrText xml:space="preserve"> HYPERLINK "http://www.telebid-pro.com/" </w:instrText>
        <w:fldChar w:fldCharType="separate"/>
      </w:r>
      <w:r w:rsidDel="00000000" w:rsidR="00000000" w:rsidRPr="00000000">
        <w:rPr>
          <w:rtl w:val="0"/>
        </w:rPr>
      </w:r>
    </w:p>
    <w:p w:rsidR="00000000" w:rsidDel="00000000" w:rsidP="00000000" w:rsidRDefault="00000000" w:rsidRPr="00000000" w14:paraId="00000021">
      <w:pPr>
        <w:contextualSpacing w:val="0"/>
        <w:rPr>
          <w:color w:val="365899"/>
          <w:sz w:val="21"/>
          <w:szCs w:val="21"/>
          <w:highlight w:val="white"/>
          <w:u w:val="single"/>
        </w:rPr>
      </w:pPr>
      <w:r w:rsidDel="00000000" w:rsidR="00000000" w:rsidRPr="00000000">
        <w:fldChar w:fldCharType="end"/>
      </w:r>
      <w:r w:rsidDel="00000000" w:rsidR="00000000" w:rsidRPr="00000000">
        <w:fldChar w:fldCharType="begin"/>
        <w:instrText xml:space="preserve"> HYPERLINK "http://www.telebid-pro.com/" </w:instrText>
        <w:fldChar w:fldCharType="separate"/>
      </w:r>
      <w:r w:rsidDel="00000000" w:rsidR="00000000" w:rsidRPr="00000000">
        <w:rPr>
          <w:rtl w:val="0"/>
        </w:rPr>
      </w:r>
    </w:p>
    <w:p w:rsidR="00000000" w:rsidDel="00000000" w:rsidP="00000000" w:rsidRDefault="00000000" w:rsidRPr="00000000" w14:paraId="00000022">
      <w:pPr>
        <w:pStyle w:val="Heading2"/>
        <w:contextualSpacing w:val="0"/>
        <w:rPr/>
      </w:pPr>
      <w:bookmarkStart w:colFirst="0" w:colLast="0" w:name="_bejvslzdsobh" w:id="2"/>
      <w:bookmarkEnd w:id="2"/>
      <w:r w:rsidDel="00000000" w:rsidR="00000000" w:rsidRPr="00000000">
        <w:fldChar w:fldCharType="end"/>
      </w:r>
      <w:r w:rsidDel="00000000" w:rsidR="00000000" w:rsidRPr="00000000">
        <w:rPr>
          <w:rtl w:val="0"/>
        </w:rPr>
        <w:t xml:space="preserve">Regular Sponsors</w:t>
      </w:r>
    </w:p>
    <w:p w:rsidR="00000000" w:rsidDel="00000000" w:rsidP="00000000" w:rsidRDefault="00000000" w:rsidRPr="00000000" w14:paraId="00000023">
      <w:pPr>
        <w:contextualSpacing w:val="0"/>
        <w:rPr/>
      </w:pPr>
      <w:hyperlink r:id="rId11">
        <w:r w:rsidDel="00000000" w:rsidR="00000000" w:rsidRPr="00000000">
          <w:rPr>
            <w:color w:val="1155cc"/>
            <w:u w:val="single"/>
          </w:rPr>
          <w:drawing>
            <wp:inline distB="114300" distT="114300" distL="114300" distR="114300">
              <wp:extent cx="3219450" cy="647700"/>
              <wp:effectExtent b="0" l="0" r="0" t="0"/>
              <wp:docPr id="3"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219450" cy="6477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hyperlink r:id="rId13">
        <w:r w:rsidDel="00000000" w:rsidR="00000000" w:rsidRPr="00000000">
          <w:rPr>
            <w:color w:val="365899"/>
            <w:sz w:val="21"/>
            <w:szCs w:val="21"/>
            <w:highlight w:val="white"/>
            <w:u w:val="single"/>
            <w:rtl w:val="0"/>
          </w:rPr>
          <w:t xml:space="preserve">https://dreamix.eu/</w:t>
        </w:r>
      </w:hyperlink>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color w:val="333333"/>
          <w:sz w:val="21"/>
          <w:szCs w:val="21"/>
          <w:highlight w:val="white"/>
          <w:rtl w:val="0"/>
        </w:rPr>
        <w:t xml:space="preserve">В Дриймикс вярваме в търсенето на съвършеното познание. Вярваме в грижата един за друг. Вярваме и че трябва да допринасяме за прогреса на човечеството. Правим софтуер, за да постигнем горните 3! Технологиите са Java, Spring, Angular. Клиенти – от големи компании като BNP Paribas, VistaJet &amp; Ericsson, до стартъпи от долината като CloudCar &amp; Twibble. Хората са ни най-ценни. Повече за #dreamixculture може да видите тук </w:t>
      </w:r>
      <w:hyperlink r:id="rId14">
        <w:r w:rsidDel="00000000" w:rsidR="00000000" w:rsidRPr="00000000">
          <w:rPr>
            <w:color w:val="444444"/>
            <w:sz w:val="21"/>
            <w:szCs w:val="21"/>
            <w:highlight w:val="white"/>
            <w:u w:val="single"/>
            <w:rtl w:val="0"/>
          </w:rPr>
          <w:t xml:space="preserve">https://dreamix.eu/blog/dreamix/company-culture</w:t>
        </w:r>
      </w:hyperlink>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t xml:space="preserve">--</w:t>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hyperlink r:id="rId15">
        <w:r w:rsidDel="00000000" w:rsidR="00000000" w:rsidRPr="00000000">
          <w:rPr>
            <w:color w:val="1155cc"/>
            <w:u w:val="single"/>
          </w:rPr>
          <w:drawing>
            <wp:inline distB="114300" distT="114300" distL="114300" distR="114300">
              <wp:extent cx="2166938" cy="1066540"/>
              <wp:effectExtent b="0" l="0" r="0" t="0"/>
              <wp:docPr id="2"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2166938" cy="106654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hyperlink r:id="rId17">
        <w:r w:rsidDel="00000000" w:rsidR="00000000" w:rsidRPr="00000000">
          <w:rPr>
            <w:color w:val="1155cc"/>
            <w:u w:val="single"/>
            <w:rtl w:val="0"/>
          </w:rPr>
          <w:t xml:space="preserve">https://www.sap.com/bulgaria/about.html</w:t>
        </w:r>
      </w:hyperlink>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color w:val="333333"/>
          <w:sz w:val="21"/>
          <w:szCs w:val="21"/>
          <w:highlight w:val="white"/>
        </w:rPr>
      </w:pPr>
      <w:r w:rsidDel="00000000" w:rsidR="00000000" w:rsidRPr="00000000">
        <w:rPr>
          <w:color w:val="333333"/>
          <w:sz w:val="21"/>
          <w:szCs w:val="21"/>
          <w:highlight w:val="white"/>
          <w:rtl w:val="0"/>
        </w:rPr>
        <w:t xml:space="preserve">Като пазарен лидер в сектора за бизнес софтуер, SAP помага на компании от всички размери и индустрии да управляват бизнесите си по-добре и да генерират нови възможности за растеж и иновации. SAP работи с над 355 000 клиенти в 190 страни, повече от 87 100 служители в 130 локации по света, и има над 45-годишна история. Създаден преди 17 години, развойният център на SAP в София е едно от ключовите и стратегически подразделения на SAP SE. Компанията работи в областта на софтуерната разработка и по последните SAP In-memory и облачни технологии. В момента в развойния център работят повече от 730 професионалиста, които създават водещи Cloud и In-Memory технологични решения, допълнени от качествени услуги по поддръжка и технологично консултиране. Компанията има съществен принос в революционната за целия бизнес In-Memory технология SAP HANA, както и ключова роля в дефинирането и разработването на облачната платформа на SAP – SAP Cloud Platform.</w:t>
      </w:r>
    </w:p>
    <w:p w:rsidR="00000000" w:rsidDel="00000000" w:rsidP="00000000" w:rsidRDefault="00000000" w:rsidRPr="00000000" w14:paraId="00000030">
      <w:pPr>
        <w:contextualSpacing w:val="0"/>
        <w:rPr>
          <w:color w:val="333333"/>
          <w:sz w:val="21"/>
          <w:szCs w:val="21"/>
          <w:highlight w:val="white"/>
        </w:rPr>
      </w:pPr>
      <w:r w:rsidDel="00000000" w:rsidR="00000000" w:rsidRPr="00000000">
        <w:rPr>
          <w:rtl w:val="0"/>
        </w:rPr>
      </w:r>
    </w:p>
    <w:p w:rsidR="00000000" w:rsidDel="00000000" w:rsidP="00000000" w:rsidRDefault="00000000" w:rsidRPr="00000000" w14:paraId="00000031">
      <w:pPr>
        <w:contextualSpacing w:val="0"/>
        <w:rPr>
          <w:color w:val="333333"/>
          <w:sz w:val="21"/>
          <w:szCs w:val="21"/>
          <w:highlight w:val="white"/>
        </w:rPr>
      </w:pPr>
      <w:r w:rsidDel="00000000" w:rsidR="00000000" w:rsidRPr="00000000">
        <w:rPr>
          <w:color w:val="333333"/>
          <w:sz w:val="21"/>
          <w:szCs w:val="21"/>
          <w:highlight w:val="white"/>
          <w:rtl w:val="0"/>
        </w:rPr>
        <w:t xml:space="preserve">--</w:t>
      </w:r>
    </w:p>
    <w:p w:rsidR="00000000" w:rsidDel="00000000" w:rsidP="00000000" w:rsidRDefault="00000000" w:rsidRPr="00000000" w14:paraId="00000032">
      <w:pPr>
        <w:contextualSpacing w:val="0"/>
        <w:rPr>
          <w:color w:val="333333"/>
          <w:sz w:val="21"/>
          <w:szCs w:val="21"/>
          <w:highlight w:val="white"/>
        </w:rPr>
      </w:pPr>
      <w:r w:rsidDel="00000000" w:rsidR="00000000" w:rsidRPr="00000000">
        <w:rPr>
          <w:rtl w:val="0"/>
        </w:rPr>
      </w:r>
    </w:p>
    <w:p w:rsidR="00000000" w:rsidDel="00000000" w:rsidP="00000000" w:rsidRDefault="00000000" w:rsidRPr="00000000" w14:paraId="00000033">
      <w:pPr>
        <w:contextualSpacing w:val="0"/>
        <w:rPr>
          <w:color w:val="333333"/>
          <w:sz w:val="21"/>
          <w:szCs w:val="21"/>
          <w:highlight w:val="white"/>
        </w:rPr>
      </w:pPr>
      <w:hyperlink r:id="rId18">
        <w:r w:rsidDel="00000000" w:rsidR="00000000" w:rsidRPr="00000000">
          <w:rPr>
            <w:color w:val="1155cc"/>
            <w:sz w:val="21"/>
            <w:szCs w:val="21"/>
            <w:highlight w:val="white"/>
            <w:u w:val="single"/>
          </w:rPr>
          <w:drawing>
            <wp:inline distB="114300" distT="114300" distL="114300" distR="114300">
              <wp:extent cx="2539533" cy="1233488"/>
              <wp:effectExtent b="0" l="0" r="0" t="0"/>
              <wp:docPr id="4" name="image5.png"/>
              <a:graphic>
                <a:graphicData uri="http://schemas.openxmlformats.org/drawingml/2006/picture">
                  <pic:pic>
                    <pic:nvPicPr>
                      <pic:cNvPr id="0" name="image5.png"/>
                      <pic:cNvPicPr preferRelativeResize="0"/>
                    </pic:nvPicPr>
                    <pic:blipFill>
                      <a:blip r:embed="rId19"/>
                      <a:srcRect b="28685" l="12292" r="47009" t="23904"/>
                      <a:stretch>
                        <a:fillRect/>
                      </a:stretch>
                    </pic:blipFill>
                    <pic:spPr>
                      <a:xfrm>
                        <a:off x="0" y="0"/>
                        <a:ext cx="2539533" cy="12334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34">
      <w:pPr>
        <w:contextualSpacing w:val="0"/>
        <w:rPr>
          <w:color w:val="333333"/>
          <w:sz w:val="21"/>
          <w:szCs w:val="21"/>
          <w:highlight w:val="white"/>
        </w:rPr>
      </w:pPr>
      <w:r w:rsidDel="00000000" w:rsidR="00000000" w:rsidRPr="00000000">
        <w:rPr>
          <w:rtl w:val="0"/>
        </w:rPr>
      </w:r>
    </w:p>
    <w:p w:rsidR="00000000" w:rsidDel="00000000" w:rsidP="00000000" w:rsidRDefault="00000000" w:rsidRPr="00000000" w14:paraId="00000035">
      <w:pPr>
        <w:contextualSpacing w:val="0"/>
        <w:rPr>
          <w:color w:val="333333"/>
          <w:sz w:val="21"/>
          <w:szCs w:val="21"/>
          <w:highlight w:val="white"/>
        </w:rPr>
      </w:pPr>
      <w:hyperlink r:id="rId20">
        <w:r w:rsidDel="00000000" w:rsidR="00000000" w:rsidRPr="00000000">
          <w:rPr>
            <w:color w:val="365899"/>
            <w:sz w:val="21"/>
            <w:szCs w:val="21"/>
            <w:highlight w:val="white"/>
            <w:u w:val="single"/>
            <w:rtl w:val="0"/>
          </w:rPr>
          <w:t xml:space="preserve">https://www.hpe.com/us/en/about.htm</w:t>
        </w:r>
      </w:hyperlink>
      <w:r w:rsidDel="00000000" w:rsidR="00000000" w:rsidRPr="00000000">
        <w:rPr>
          <w:rtl w:val="0"/>
        </w:rPr>
      </w:r>
    </w:p>
    <w:p w:rsidR="00000000" w:rsidDel="00000000" w:rsidP="00000000" w:rsidRDefault="00000000" w:rsidRPr="00000000" w14:paraId="00000036">
      <w:pPr>
        <w:contextualSpacing w:val="0"/>
        <w:rPr>
          <w:color w:val="333333"/>
          <w:sz w:val="21"/>
          <w:szCs w:val="21"/>
          <w:highlight w:val="white"/>
        </w:rPr>
      </w:pPr>
      <w:r w:rsidDel="00000000" w:rsidR="00000000" w:rsidRPr="00000000">
        <w:rPr>
          <w:rtl w:val="0"/>
        </w:rPr>
      </w:r>
    </w:p>
    <w:p w:rsidR="00000000" w:rsidDel="00000000" w:rsidP="00000000" w:rsidRDefault="00000000" w:rsidRPr="00000000" w14:paraId="00000037">
      <w:pPr>
        <w:shd w:fill="ffffff" w:val="clear"/>
        <w:spacing w:after="120" w:lineRule="auto"/>
        <w:contextualSpacing w:val="0"/>
        <w:rPr>
          <w:color w:val="333333"/>
          <w:sz w:val="21"/>
          <w:szCs w:val="21"/>
        </w:rPr>
      </w:pPr>
      <w:r w:rsidDel="00000000" w:rsidR="00000000" w:rsidRPr="00000000">
        <w:rPr>
          <w:color w:val="333333"/>
          <w:sz w:val="21"/>
          <w:szCs w:val="21"/>
          <w:rtl w:val="0"/>
        </w:rPr>
        <w:t xml:space="preserve">Hewlett Packard Enterprise is one of the world’s iconic tech companies, creating new possibilities for technology to have a meaningful impact on people, businesses, governments, and society.</w:t>
      </w:r>
    </w:p>
    <w:p w:rsidR="00000000" w:rsidDel="00000000" w:rsidP="00000000" w:rsidRDefault="00000000" w:rsidRPr="00000000" w14:paraId="00000038">
      <w:pPr>
        <w:shd w:fill="ffffff" w:val="clear"/>
        <w:contextualSpacing w:val="0"/>
        <w:rPr>
          <w:color w:val="333333"/>
          <w:sz w:val="21"/>
          <w:szCs w:val="21"/>
        </w:rPr>
      </w:pPr>
      <w:r w:rsidDel="00000000" w:rsidR="00000000" w:rsidRPr="00000000">
        <w:rPr>
          <w:color w:val="333333"/>
          <w:sz w:val="21"/>
          <w:szCs w:val="21"/>
          <w:rtl w:val="0"/>
        </w:rPr>
        <w:t xml:space="preserve">We provide solutions which enable companies to mobilize their business; mine all their data for insights, on an open, agile cloud; all this securely. We aim at making the complex, simple. Bridging the old and the new. And we do that by harnessing big data, security, mobility and cloud. We are the only company with the breadth and depth of innovative products and services to provide complete end-to-end solutions in big data, cloud, mobility and security, not just a disparate set of IT components.</w:t>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tl w:val="0"/>
        </w:rPr>
        <w:t xml:space="preserve">--</w:t>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hyperlink r:id="rId21">
        <w:r w:rsidDel="00000000" w:rsidR="00000000" w:rsidRPr="00000000">
          <w:rPr>
            <w:color w:val="1155cc"/>
            <w:u w:val="single"/>
          </w:rPr>
          <w:drawing>
            <wp:inline distB="114300" distT="114300" distL="114300" distR="114300">
              <wp:extent cx="2700338" cy="866662"/>
              <wp:effectExtent b="0" l="0" r="0" t="0"/>
              <wp:docPr id="1" name="image2.jpg"/>
              <a:graphic>
                <a:graphicData uri="http://schemas.openxmlformats.org/drawingml/2006/picture">
                  <pic:pic>
                    <pic:nvPicPr>
                      <pic:cNvPr id="0" name="image2.jpg"/>
                      <pic:cNvPicPr preferRelativeResize="0"/>
                    </pic:nvPicPr>
                    <pic:blipFill>
                      <a:blip r:embed="rId22"/>
                      <a:srcRect b="0" l="0" r="0" t="0"/>
                      <a:stretch>
                        <a:fillRect/>
                      </a:stretch>
                    </pic:blipFill>
                    <pic:spPr>
                      <a:xfrm>
                        <a:off x="0" y="0"/>
                        <a:ext cx="2700338" cy="866662"/>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contextualSpacing w:val="0"/>
        <w:rPr/>
      </w:pPr>
      <w:hyperlink r:id="rId23">
        <w:r w:rsidDel="00000000" w:rsidR="00000000" w:rsidRPr="00000000">
          <w:rPr>
            <w:color w:val="365899"/>
            <w:sz w:val="21"/>
            <w:szCs w:val="21"/>
            <w:highlight w:val="white"/>
            <w:u w:val="single"/>
            <w:rtl w:val="0"/>
          </w:rPr>
          <w:t xml:space="preserve">https://www.epay.bg/</w:t>
        </w:r>
      </w:hyperlink>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pPr>
      <w:r w:rsidDel="00000000" w:rsidR="00000000" w:rsidRPr="00000000">
        <w:rPr>
          <w:color w:val="333333"/>
          <w:sz w:val="21"/>
          <w:szCs w:val="21"/>
          <w:highlight w:val="white"/>
          <w:rtl w:val="0"/>
        </w:rPr>
        <w:t xml:space="preserve">Ипей АД е компания, част от Датамакс Систем Холдинг АД и е специализирана в предоставяне на услуги по обработка на плащания с банкови карти и на банкови транзакции в отворени мрежи, електронна търговия и сигурност на предаваната чрез интернет информация. От 1999г. фирмата е оператор на системата за електронни плащания</w:t>
      </w:r>
      <w:hyperlink r:id="rId24">
        <w:r w:rsidDel="00000000" w:rsidR="00000000" w:rsidRPr="00000000">
          <w:rPr>
            <w:color w:val="444444"/>
            <w:sz w:val="21"/>
            <w:szCs w:val="21"/>
            <w:highlight w:val="white"/>
            <w:u w:val="single"/>
            <w:rtl w:val="0"/>
          </w:rPr>
          <w:t xml:space="preserve">ePay.bg</w:t>
        </w:r>
      </w:hyperlink>
      <w:r w:rsidDel="00000000" w:rsidR="00000000" w:rsidRPr="00000000">
        <w:rPr>
          <w:color w:val="333333"/>
          <w:sz w:val="21"/>
          <w:szCs w:val="21"/>
          <w:highlight w:val="white"/>
          <w:rtl w:val="0"/>
        </w:rPr>
        <w:t xml:space="preserve"> и е сертифициран доставчик на платежни услуги (Level 1 Service Provider) в съответствие с правилата на международните картови организации VISA и MasterCard.</w:t>
      </w: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hpe.com/us/en/about.html" TargetMode="External"/><Relationship Id="rId11" Type="http://schemas.openxmlformats.org/officeDocument/2006/relationships/hyperlink" Target="https://dreamix.eu/" TargetMode="External"/><Relationship Id="rId22" Type="http://schemas.openxmlformats.org/officeDocument/2006/relationships/image" Target="media/image2.jpg"/><Relationship Id="rId10" Type="http://schemas.openxmlformats.org/officeDocument/2006/relationships/hyperlink" Target="http://www.telebid-pro.com/" TargetMode="External"/><Relationship Id="rId21" Type="http://schemas.openxmlformats.org/officeDocument/2006/relationships/hyperlink" Target="https://www.epay.bg/" TargetMode="External"/><Relationship Id="rId13" Type="http://schemas.openxmlformats.org/officeDocument/2006/relationships/hyperlink" Target="https://l.facebook.com/l.php?u=https%3A%2F%2Fdreamix.eu%2F&amp;h=ATMJTOSAthdVSu3Hc-WYZ7eXIxPlvYixHk-tLPmq48TNwicHXKS73MnTIbIG6STSHaFUMq5n_Tcw7gXze-feenqIoJGTHjmq-WOg1nDyud74rGbJ6uNIF-DjrRcm7atiPvAcTv8-oyZpe70_RC_fULkmoI8tK_5E1-yVaniWow" TargetMode="External"/><Relationship Id="rId24" Type="http://schemas.openxmlformats.org/officeDocument/2006/relationships/hyperlink" Target="http://epay.bg/" TargetMode="External"/><Relationship Id="rId12" Type="http://schemas.openxmlformats.org/officeDocument/2006/relationships/image" Target="media/image4.png"/><Relationship Id="rId23" Type="http://schemas.openxmlformats.org/officeDocument/2006/relationships/hyperlink" Target="https://l.facebook.com/l.php?u=https%3A%2F%2Fwww.epay.bg%2F&amp;h=ATM-6JZLsjA765Gt3JETgm35ICiFA-9PkRNI5Un_Eh1oXG52a07OkF_UIA_EztGFqHXkoGoaGOthc2n_i3NTMSduwq5eK3VJaLEKSmHc4BEQBJ8qcpsS75clY_8FMiOj8-45e2WH1XwNfdcUv1n6VRF59mnnp3FbSB8nmG2Uy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s://www.sap.com/bulgaria/about.html" TargetMode="External"/><Relationship Id="rId14" Type="http://schemas.openxmlformats.org/officeDocument/2006/relationships/hyperlink" Target="https://dreamix.eu/blog/dreamix/company-culture" TargetMode="External"/><Relationship Id="rId17" Type="http://schemas.openxmlformats.org/officeDocument/2006/relationships/hyperlink" Target="https://www.sap.com/bulgaria/about.html" TargetMode="External"/><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5.png"/><Relationship Id="rId6" Type="http://schemas.openxmlformats.org/officeDocument/2006/relationships/hyperlink" Target="https://goo.gl/maps/fU6PS5sxo9u" TargetMode="External"/><Relationship Id="rId18" Type="http://schemas.openxmlformats.org/officeDocument/2006/relationships/hyperlink" Target="https://www.hpe.com/us/en/about.htm" TargetMode="External"/><Relationship Id="rId7" Type="http://schemas.openxmlformats.org/officeDocument/2006/relationships/hyperlink" Target="https://goo.gl/abhr9T" TargetMode="External"/><Relationship Id="rId8" Type="http://schemas.openxmlformats.org/officeDocument/2006/relationships/hyperlink" Target="http://www.telebid-pr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