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right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right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о: Декана на</w:t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jc w:val="right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Факултет по математика и информатика към</w:t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jc w:val="right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СУ “Св. Климент Охридски”</w:t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right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гр. София</w:t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right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jc w:val="right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right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right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center"/>
        <w:rPr>
          <w:b w:val="1"/>
          <w:strike w:val="1"/>
          <w:sz w:val="48"/>
          <w:szCs w:val="48"/>
        </w:rPr>
      </w:pPr>
      <w:r w:rsidDel="00000000" w:rsidR="00000000" w:rsidRPr="00000000">
        <w:rPr>
          <w:b w:val="1"/>
          <w:strike w:val="1"/>
          <w:sz w:val="48"/>
          <w:szCs w:val="48"/>
          <w:rtl w:val="0"/>
        </w:rPr>
        <w:t xml:space="preserve">ДОКЛАД</w:t>
      </w:r>
    </w:p>
    <w:p w:rsidR="00000000" w:rsidDel="00000000" w:rsidP="00000000" w:rsidRDefault="00000000" w:rsidRPr="00000000" w14:paraId="0000000A">
      <w:pPr>
        <w:spacing w:line="276" w:lineRule="auto"/>
        <w:contextualSpacing w:val="0"/>
        <w:jc w:val="center"/>
        <w:rPr>
          <w:b w:val="1"/>
          <w:strike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contextualSpacing w:val="0"/>
        <w:jc w:val="center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От Наталия Христова Хаджиева,</w:t>
      </w:r>
    </w:p>
    <w:p w:rsidR="00000000" w:rsidDel="00000000" w:rsidP="00000000" w:rsidRDefault="00000000" w:rsidRPr="00000000" w14:paraId="0000000C">
      <w:pPr>
        <w:spacing w:line="276" w:lineRule="auto"/>
        <w:contextualSpacing w:val="0"/>
        <w:jc w:val="center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Председател на Факултетен студентски съвет при ФМИ към СУ „Св. Климент Охридски”</w:t>
      </w:r>
    </w:p>
    <w:p w:rsidR="00000000" w:rsidDel="00000000" w:rsidP="00000000" w:rsidRDefault="00000000" w:rsidRPr="00000000" w14:paraId="0000000D">
      <w:pPr>
        <w:spacing w:line="276" w:lineRule="auto"/>
        <w:contextualSpacing w:val="0"/>
        <w:jc w:val="center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contextualSpacing w:val="0"/>
        <w:jc w:val="center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Относно: </w:t>
      </w:r>
      <w:r w:rsidDel="00000000" w:rsidR="00000000" w:rsidRPr="00000000">
        <w:rPr>
          <w:strike w:val="1"/>
          <w:rtl w:val="0"/>
        </w:rPr>
        <w:t xml:space="preserve">Запазване на зали в сградата на ФМИ за играта Final destination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.8" w:lineRule="auto"/>
        <w:contextualSpacing w:val="0"/>
        <w:jc w:val="center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.8" w:lineRule="auto"/>
        <w:contextualSpacing w:val="0"/>
        <w:jc w:val="left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.8" w:lineRule="auto"/>
        <w:ind w:firstLine="720"/>
        <w:contextualSpacing w:val="0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Уважаеми доц. Първанов,</w:t>
      </w:r>
    </w:p>
    <w:p w:rsidR="00000000" w:rsidDel="00000000" w:rsidP="00000000" w:rsidRDefault="00000000" w:rsidRPr="00000000" w14:paraId="00000012">
      <w:pPr>
        <w:spacing w:line="256.8" w:lineRule="auto"/>
        <w:ind w:firstLine="720"/>
        <w:contextualSpacing w:val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720"/>
        <w:contextualSpacing w:val="0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Във връзка с организирането на събитието “Freshers’ weekend” на територията на ФМИ за периода 30.09 - 01.10.2017 г.  Ви моля да одобрите запазването на следните зали за следните дни и часове и съответни отговорници на залите:</w:t>
      </w:r>
    </w:p>
    <w:p w:rsidR="00000000" w:rsidDel="00000000" w:rsidP="00000000" w:rsidRDefault="00000000" w:rsidRPr="00000000" w14:paraId="00000014">
      <w:pPr>
        <w:spacing w:line="256.8" w:lineRule="auto"/>
        <w:ind w:firstLine="720"/>
        <w:contextualSpacing w:val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.8" w:lineRule="auto"/>
        <w:ind w:firstLine="720"/>
        <w:contextualSpacing w:val="0"/>
        <w:jc w:val="both"/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По време на мероприятията също ще бъдат използвани следните части от университета: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1440" w:right="0" w:hanging="360"/>
        <w:contextualSpacing w:val="1"/>
        <w:jc w:val="both"/>
        <w:rPr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30.09 (събота)</w:t>
      </w:r>
      <w:r w:rsidDel="00000000" w:rsidR="00000000" w:rsidRPr="00000000">
        <w:rPr>
          <w:strike w:val="1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2160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trike w:val="1"/>
          <w:rtl w:val="0"/>
        </w:rPr>
        <w:t xml:space="preserve">Коридора на четвъртия етаж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56.8" w:lineRule="auto"/>
        <w:ind w:left="216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Отвореното пространство на петия етаж - двете зали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2160" w:right="0" w:hanging="360"/>
        <w:contextualSpacing w:val="1"/>
        <w:jc w:val="both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Отвореното помещение зад зала 325 (задния вход на зала 325)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right="0"/>
        <w:contextualSpacing w:val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.8" w:lineRule="auto"/>
        <w:ind w:firstLine="720"/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Благодаря Ви предварително!</w:t>
      </w:r>
    </w:p>
    <w:p w:rsidR="00000000" w:rsidDel="00000000" w:rsidP="00000000" w:rsidRDefault="00000000" w:rsidRPr="00000000" w14:paraId="0000001C">
      <w:pPr>
        <w:spacing w:line="256.8" w:lineRule="auto"/>
        <w:contextualSpacing w:val="0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.8" w:lineRule="auto"/>
        <w:contextualSpacing w:val="0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6.8" w:lineRule="auto"/>
        <w:contextualSpacing w:val="0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6.8" w:lineRule="auto"/>
        <w:ind w:firstLine="0"/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Дата: 11.09.2017 г.</w:t>
        <w:tab/>
        <w:tab/>
        <w:tab/>
        <w:tab/>
        <w:tab/>
        <w:t xml:space="preserve">С уважение: .........................................</w:t>
      </w:r>
    </w:p>
    <w:p w:rsidR="00000000" w:rsidDel="00000000" w:rsidP="00000000" w:rsidRDefault="00000000" w:rsidRPr="00000000" w14:paraId="00000020">
      <w:pPr>
        <w:spacing w:line="256.8" w:lineRule="auto"/>
        <w:ind w:left="5760" w:firstLine="720"/>
        <w:contextualSpacing w:val="0"/>
        <w:jc w:val="center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/Наталия Хаджиева/</w:t>
      </w:r>
    </w:p>
    <w:p w:rsidR="00000000" w:rsidDel="00000000" w:rsidP="00000000" w:rsidRDefault="00000000" w:rsidRPr="00000000" w14:paraId="00000021">
      <w:pPr>
        <w:spacing w:line="256.8" w:lineRule="auto"/>
        <w:contextualSpacing w:val="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гр. София</w:t>
        <w:tab/>
        <w:tab/>
        <w:tab/>
        <w:tab/>
        <w:tab/>
        <w:tab/>
        <w:tab/>
        <w:tab/>
        <w:tab/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