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994" w:rsidRDefault="00247994" w:rsidP="00247994">
      <w:pPr>
        <w:pStyle w:val="Heading1"/>
        <w:rPr>
          <w:rFonts w:eastAsia="Times New Roman"/>
          <w:lang w:eastAsia="bg-BG"/>
        </w:rPr>
      </w:pPr>
      <w:r>
        <w:rPr>
          <w:rFonts w:eastAsia="Times New Roman"/>
          <w:lang w:eastAsia="bg-BG"/>
        </w:rPr>
        <w:t>Теория</w:t>
      </w:r>
    </w:p>
    <w:p w:rsidR="00247994" w:rsidRPr="00247994" w:rsidRDefault="00247994" w:rsidP="00247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>Език на предикатното смятане от първи ред (</w:t>
      </w:r>
      <w:r w:rsidRPr="0024799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сигнатура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наричаме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bg-BG"/>
        </w:rPr>
        <w:drawing>
          <wp:inline distT="0" distB="0" distL="0" distR="0">
            <wp:extent cx="152400" cy="133350"/>
            <wp:effectExtent l="19050" t="0" r="0" b="0"/>
            <wp:docPr id="1" name="Picture 1" descr="\Sigma">
              <a:hlinkClick xmlns:a="http://schemas.openxmlformats.org/drawingml/2006/main" r:id="rId5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Sigma">
                      <a:hlinkClick r:id="rId5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>=(Func;Pred;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bg-BG"/>
        </w:rPr>
        <w:drawing>
          <wp:inline distT="0" distB="0" distL="0" distR="0">
            <wp:extent cx="152400" cy="123825"/>
            <wp:effectExtent l="19050" t="0" r="0" b="0"/>
            <wp:docPr id="2" name="Picture 2" descr="\rho">
              <a:hlinkClick xmlns:a="http://schemas.openxmlformats.org/drawingml/2006/main" r:id="rId7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rho">
                      <a:hlinkClick r:id="rId7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>) - множества от функционални и предикатни символи и тяхната местност (броя на аргументите им). Нека са дадени и други специални символи x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1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>,x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2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,... които са изброимо безкрайно много и ще наричаме </w:t>
      </w:r>
      <w:r w:rsidRPr="0024799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индивидни променливи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47994" w:rsidRPr="00247994" w:rsidRDefault="00247994" w:rsidP="00247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799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Терм 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наричаме:</w:t>
      </w:r>
    </w:p>
    <w:p w:rsidR="00247994" w:rsidRPr="00247994" w:rsidRDefault="00247994" w:rsidP="002479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>Всеки константен символ (0-местен функционален символ);</w:t>
      </w:r>
    </w:p>
    <w:p w:rsidR="00247994" w:rsidRPr="00247994" w:rsidRDefault="00247994" w:rsidP="002479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>Всяка индивидна променлива</w:t>
      </w:r>
    </w:p>
    <w:p w:rsidR="00247994" w:rsidRPr="00247994" w:rsidRDefault="00247994" w:rsidP="002479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>f(T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1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>,...,T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n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>), където f е n-местен функ. символ, а T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1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>,...,T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n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 термове.</w:t>
      </w:r>
    </w:p>
    <w:p w:rsidR="00247994" w:rsidRPr="00247994" w:rsidRDefault="00247994" w:rsidP="00247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799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Атомарна формула (атом)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наричаме:</w:t>
      </w:r>
    </w:p>
    <w:p w:rsidR="00247994" w:rsidRPr="00247994" w:rsidRDefault="00247994" w:rsidP="002479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>Всеки 0-местен предикатен символ</w:t>
      </w:r>
    </w:p>
    <w:p w:rsidR="00247994" w:rsidRPr="00247994" w:rsidRDefault="00247994" w:rsidP="002479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>p(T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1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>,...,T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n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>), където p е n-местен функ. символ, а T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1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>,...,T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n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 термове.</w:t>
      </w:r>
    </w:p>
    <w:p w:rsidR="00247994" w:rsidRPr="00247994" w:rsidRDefault="00247994" w:rsidP="00247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>Формула наричаме:</w:t>
      </w:r>
    </w:p>
    <w:p w:rsidR="00247994" w:rsidRPr="00247994" w:rsidRDefault="00247994" w:rsidP="002479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>Всеки атом</w:t>
      </w:r>
    </w:p>
    <w:p w:rsidR="00247994" w:rsidRPr="00247994" w:rsidRDefault="00247994" w:rsidP="002479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>F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1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&amp; F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2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>, F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1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v F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2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>, not(F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1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>), F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1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-&gt; F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2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>, F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1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&lt;-&gt; F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2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>, където F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1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F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2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 формули</w:t>
      </w:r>
    </w:p>
    <w:p w:rsidR="00247994" w:rsidRPr="00247994" w:rsidRDefault="00247994" w:rsidP="002479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bg-BG"/>
        </w:rPr>
        <w:drawing>
          <wp:inline distT="0" distB="0" distL="0" distR="0">
            <wp:extent cx="533400" cy="180975"/>
            <wp:effectExtent l="19050" t="0" r="0" b="0"/>
            <wp:docPr id="3" name="Picture 3" descr="\exists x F_1">
              <a:hlinkClick xmlns:a="http://schemas.openxmlformats.org/drawingml/2006/main" r:id="rId9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exists x F_1">
                      <a:hlinkClick r:id="rId9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bg-BG"/>
        </w:rPr>
        <w:drawing>
          <wp:inline distT="0" distB="0" distL="0" distR="0">
            <wp:extent cx="533400" cy="180975"/>
            <wp:effectExtent l="19050" t="0" r="0" b="0"/>
            <wp:docPr id="4" name="Picture 4" descr="\forall x F_1">
              <a:hlinkClick xmlns:a="http://schemas.openxmlformats.org/drawingml/2006/main" r:id="rId11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forall x F_1">
                      <a:hlinkClick r:id="rId11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>, където F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1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формула.</w:t>
      </w:r>
    </w:p>
    <w:p w:rsidR="00247994" w:rsidRPr="00247994" w:rsidRDefault="00247994" w:rsidP="00247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>Структура наричаме S = (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bg-BG"/>
        </w:rPr>
        <w:drawing>
          <wp:inline distT="0" distB="0" distL="0" distR="0">
            <wp:extent cx="152400" cy="133350"/>
            <wp:effectExtent l="19050" t="0" r="0" b="0"/>
            <wp:docPr id="5" name="Picture 5" descr="\Sigma">
              <a:hlinkClick xmlns:a="http://schemas.openxmlformats.org/drawingml/2006/main" r:id="rId5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Sigma">
                      <a:hlinkClick r:id="rId5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D, I), където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bg-BG"/>
        </w:rPr>
        <w:drawing>
          <wp:inline distT="0" distB="0" distL="0" distR="0">
            <wp:extent cx="152400" cy="133350"/>
            <wp:effectExtent l="19050" t="0" r="0" b="0"/>
            <wp:docPr id="6" name="Picture 6" descr="\Sigma">
              <a:hlinkClick xmlns:a="http://schemas.openxmlformats.org/drawingml/2006/main" r:id="rId5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Sigma">
                      <a:hlinkClick r:id="rId5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е сигнатура, D е множество, което наричаме </w:t>
      </w:r>
      <w:r w:rsidRPr="0024799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носител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 а I - </w:t>
      </w:r>
      <w:r w:rsidRPr="0024799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интерпретация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функционалните и предикатните символи до конкретни функции и предикати в D. Така структурата дава семантика на езика (сигнатурата). </w:t>
      </w:r>
      <w:r w:rsidRPr="0024799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Оценка 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>в S наричаме изображение v:VAR -&gt; D, което дава стойност на индивидните променливи.</w:t>
      </w:r>
    </w:p>
    <w:p w:rsidR="00247994" w:rsidRPr="00247994" w:rsidRDefault="00247994" w:rsidP="00247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>Стойност на терм в структура S при оценка v:</w:t>
      </w:r>
    </w:p>
    <w:p w:rsidR="00247994" w:rsidRPr="00247994" w:rsidRDefault="00247994" w:rsidP="002479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>c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S,v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= I(c)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bg-BG"/>
        </w:rPr>
        <w:drawing>
          <wp:inline distT="0" distB="0" distL="0" distR="0">
            <wp:extent cx="152400" cy="104775"/>
            <wp:effectExtent l="19050" t="0" r="0" b="0"/>
            <wp:docPr id="7" name="Picture 7" descr="\in">
              <a:hlinkClick xmlns:a="http://schemas.openxmlformats.org/drawingml/2006/main" r:id="rId13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in">
                      <a:hlinkClick r:id="rId13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>D.</w:t>
      </w:r>
    </w:p>
    <w:p w:rsidR="00247994" w:rsidRPr="00247994" w:rsidRDefault="00247994" w:rsidP="002479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>x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S,v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= v(x).</w:t>
      </w:r>
    </w:p>
    <w:p w:rsidR="00247994" w:rsidRPr="00247994" w:rsidRDefault="00247994" w:rsidP="002479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>f(T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1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>,...,T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n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S,v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= I(f)(T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1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S,v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>,...,T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n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S,v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>).</w:t>
      </w:r>
    </w:p>
    <w:p w:rsidR="00247994" w:rsidRPr="00247994" w:rsidRDefault="00247994" w:rsidP="00247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>Стойност на формула в структура S при оценка v:</w:t>
      </w:r>
    </w:p>
    <w:p w:rsidR="00247994" w:rsidRPr="00247994" w:rsidRDefault="00247994" w:rsidP="002479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>p(T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1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>,...,T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n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S,v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= I(p)(T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1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S,v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>,...,T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n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S,v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>).</w:t>
      </w:r>
    </w:p>
    <w:p w:rsidR="00247994" w:rsidRPr="00247994" w:rsidRDefault="00247994" w:rsidP="002479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>(F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1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&amp; F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2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S,v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= min(F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1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S,v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>,F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2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S,v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>).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(F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1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> v F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2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S,v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= max(F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1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S,v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>,F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2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S,v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>).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(not(F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1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>))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S,v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= 1-F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1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S,v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(F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1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-&gt; F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2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S,v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= max(F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1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S,v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>,1-F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2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S,v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>).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(F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1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&lt;-&gt; F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2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S,v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= 1 &lt;=&gt; F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1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S,v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= F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2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S,v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47994" w:rsidRPr="00247994" w:rsidRDefault="00247994" w:rsidP="002479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bg-BG"/>
        </w:rPr>
        <w:drawing>
          <wp:inline distT="0" distB="0" distL="0" distR="0">
            <wp:extent cx="2971800" cy="314325"/>
            <wp:effectExtent l="19050" t="0" r="0" b="0"/>
            <wp:docPr id="8" name="Picture 8" descr="(\exists x F1)^{S,v} = max_{d\in D}(F_1^{S,v[x\rightarrow d]})">
              <a:hlinkClick xmlns:a="http://schemas.openxmlformats.org/drawingml/2006/main" r:id="rId15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(\exists x F1)^{S,v} = max_{d\in D}(F_1^{S,v[x\rightarrow d]})">
                      <a:hlinkClick r:id="rId15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bg-BG"/>
        </w:rPr>
        <w:drawing>
          <wp:inline distT="0" distB="0" distL="0" distR="0">
            <wp:extent cx="2971800" cy="314325"/>
            <wp:effectExtent l="19050" t="0" r="0" b="0"/>
            <wp:docPr id="9" name="Picture 9" descr="(\forall x F1)^{S,v} = min_{d\in D}(F_1^{S,v[x\rightarrow d]})">
              <a:hlinkClick xmlns:a="http://schemas.openxmlformats.org/drawingml/2006/main" r:id="rId17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(\forall x F1)^{S,v} = min_{d\in D}(F_1^{S,v[x\rightarrow d]})">
                      <a:hlinkClick r:id="rId17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47994" w:rsidRDefault="00247994" w:rsidP="00247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Казваме, че F е </w:t>
      </w:r>
      <w:r w:rsidRPr="0024799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тъждествено вярна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S (F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S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= 1), ако за всяка оценка v в S, F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S,v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= 1. Казваме, че F е </w:t>
      </w:r>
      <w:r w:rsidRPr="0024799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предикатна тавтология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>, ако F</w:t>
      </w:r>
      <w:r w:rsidRPr="002479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S</w:t>
      </w:r>
      <w:r w:rsidRPr="002479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= 1 за всяка структура S, т.е. формулата F е логически вярна независимо то обектите, за които се отнася.</w:t>
      </w:r>
    </w:p>
    <w:p w:rsidR="0028654C" w:rsidRDefault="0028654C" w:rsidP="00247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8654C" w:rsidRDefault="0028654C" w:rsidP="0028654C">
      <w:pPr>
        <w:pStyle w:val="Heading1"/>
        <w:rPr>
          <w:rFonts w:eastAsia="Times New Roman"/>
          <w:lang w:eastAsia="bg-BG"/>
        </w:rPr>
      </w:pPr>
      <w:r>
        <w:rPr>
          <w:rFonts w:eastAsia="Times New Roman"/>
          <w:lang w:eastAsia="bg-BG"/>
        </w:rPr>
        <w:lastRenderedPageBreak/>
        <w:t>Задачи</w:t>
      </w:r>
    </w:p>
    <w:p w:rsidR="0028654C" w:rsidRDefault="0028654C" w:rsidP="0028654C">
      <w:pPr>
        <w:rPr>
          <w:lang w:eastAsia="bg-BG"/>
        </w:rPr>
      </w:pPr>
    </w:p>
    <w:p w:rsidR="0028654C" w:rsidRPr="0028654C" w:rsidRDefault="0028654C" w:rsidP="00286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65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Работим в сигнатурата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bg-BG"/>
        </w:rPr>
        <w:drawing>
          <wp:inline distT="0" distB="0" distL="0" distR="0">
            <wp:extent cx="1600200" cy="200025"/>
            <wp:effectExtent l="0" t="0" r="0" b="0"/>
            <wp:docPr id="19" name="Picture 19" descr="\Sigma = (\{c,f\},\{p,q\},\rho)">
              <a:hlinkClick xmlns:a="http://schemas.openxmlformats.org/drawingml/2006/main" r:id="rId19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\Sigma = (\{c,f\},\{p,q\},\rho)">
                      <a:hlinkClick r:id="rId19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65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като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bg-BG"/>
        </w:rPr>
        <w:drawing>
          <wp:inline distT="0" distB="0" distL="0" distR="0">
            <wp:extent cx="2743200" cy="200025"/>
            <wp:effectExtent l="19050" t="0" r="0" b="0"/>
            <wp:docPr id="20" name="Picture 20" descr="\rho(c) = 0, \rho(f) = \rho(q) = 1, \rho(p) = 2">
              <a:hlinkClick xmlns:a="http://schemas.openxmlformats.org/drawingml/2006/main" r:id="rId21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\rho(c) = 0, \rho(f) = \rho(q) = 1, \rho(p) = 2">
                      <a:hlinkClick r:id="rId21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654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8654C" w:rsidRPr="0028654C" w:rsidRDefault="0028654C" w:rsidP="0028654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65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Кои от следните формули са предикатни тавтологии? Докажете или дайте контрапример: </w:t>
      </w:r>
    </w:p>
    <w:p w:rsidR="0028654C" w:rsidRPr="0028654C" w:rsidRDefault="0028654C" w:rsidP="0028654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65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q(x) v not(q(x)). </w:t>
      </w:r>
    </w:p>
    <w:p w:rsidR="0028654C" w:rsidRPr="0028654C" w:rsidRDefault="0028654C" w:rsidP="0028654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65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not(q(x) &amp; not(q(x))). </w:t>
      </w:r>
    </w:p>
    <w:p w:rsidR="0028654C" w:rsidRPr="0028654C" w:rsidRDefault="0028654C" w:rsidP="0028654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65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(p(x,y) -&gt; q(x)) &lt;-&gt; (not(q(x)) -&gt; not(p(x,y))). </w:t>
      </w:r>
    </w:p>
    <w:p w:rsidR="0028654C" w:rsidRPr="0028654C" w:rsidRDefault="0028654C" w:rsidP="0028654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bg-BG"/>
        </w:rPr>
        <w:drawing>
          <wp:inline distT="0" distB="0" distL="0" distR="0">
            <wp:extent cx="152400" cy="133350"/>
            <wp:effectExtent l="19050" t="0" r="0" b="0"/>
            <wp:docPr id="21" name="Picture 21" descr="\forall">
              <a:hlinkClick xmlns:a="http://schemas.openxmlformats.org/drawingml/2006/main" r:id="rId23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\forall">
                      <a:hlinkClick r:id="rId23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654C">
        <w:rPr>
          <w:rFonts w:ascii="Times New Roman" w:eastAsia="Times New Roman" w:hAnsi="Times New Roman" w:cs="Times New Roman"/>
          <w:sz w:val="24"/>
          <w:szCs w:val="24"/>
          <w:lang w:eastAsia="bg-BG"/>
        </w:rPr>
        <w:t>x not(q(x)) &lt;-&gt; not(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bg-BG"/>
        </w:rPr>
        <w:drawing>
          <wp:inline distT="0" distB="0" distL="0" distR="0">
            <wp:extent cx="152400" cy="133350"/>
            <wp:effectExtent l="19050" t="0" r="0" b="0"/>
            <wp:docPr id="22" name="Picture 22" descr="\exists">
              <a:hlinkClick xmlns:a="http://schemas.openxmlformats.org/drawingml/2006/main" r:id="rId25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\exists">
                      <a:hlinkClick r:id="rId25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65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x q(x)). </w:t>
      </w:r>
    </w:p>
    <w:p w:rsidR="0028654C" w:rsidRPr="0028654C" w:rsidRDefault="0028654C" w:rsidP="0028654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bg-BG"/>
        </w:rPr>
        <w:drawing>
          <wp:inline distT="0" distB="0" distL="0" distR="0">
            <wp:extent cx="152400" cy="133350"/>
            <wp:effectExtent l="19050" t="0" r="0" b="0"/>
            <wp:docPr id="23" name="Picture 23" descr="\exists">
              <a:hlinkClick xmlns:a="http://schemas.openxmlformats.org/drawingml/2006/main" r:id="rId25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\exists">
                      <a:hlinkClick r:id="rId25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654C">
        <w:rPr>
          <w:rFonts w:ascii="Times New Roman" w:eastAsia="Times New Roman" w:hAnsi="Times New Roman" w:cs="Times New Roman"/>
          <w:sz w:val="24"/>
          <w:szCs w:val="24"/>
          <w:lang w:eastAsia="bg-BG"/>
        </w:rPr>
        <w:t>x not(q(x)) &lt;-&gt; not(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bg-BG"/>
        </w:rPr>
        <w:drawing>
          <wp:inline distT="0" distB="0" distL="0" distR="0">
            <wp:extent cx="152400" cy="133350"/>
            <wp:effectExtent l="19050" t="0" r="0" b="0"/>
            <wp:docPr id="24" name="Picture 24" descr="\forall">
              <a:hlinkClick xmlns:a="http://schemas.openxmlformats.org/drawingml/2006/main" r:id="rId23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\forall">
                      <a:hlinkClick r:id="rId23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65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x q(x)). </w:t>
      </w:r>
    </w:p>
    <w:p w:rsidR="0028654C" w:rsidRPr="0028654C" w:rsidRDefault="0028654C" w:rsidP="0028654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bg-BG"/>
        </w:rPr>
        <w:drawing>
          <wp:inline distT="0" distB="0" distL="0" distR="0">
            <wp:extent cx="457200" cy="171450"/>
            <wp:effectExtent l="19050" t="0" r="0" b="0"/>
            <wp:docPr id="25" name="Picture 25" descr="\forall x\exists y">
              <a:hlinkClick xmlns:a="http://schemas.openxmlformats.org/drawingml/2006/main" r:id="rId27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\forall x\exists y">
                      <a:hlinkClick r:id="rId27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65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p(x,y) &lt;-&gt;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bg-BG"/>
        </w:rPr>
        <w:drawing>
          <wp:inline distT="0" distB="0" distL="0" distR="0">
            <wp:extent cx="457200" cy="171450"/>
            <wp:effectExtent l="19050" t="0" r="0" b="0"/>
            <wp:docPr id="26" name="Picture 26" descr="\exists y\forall x">
              <a:hlinkClick xmlns:a="http://schemas.openxmlformats.org/drawingml/2006/main" r:id="rId29" tgtFrame="&quot;popup&quot;" tooltip="&quot;Te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\exists y\forall x">
                      <a:hlinkClick r:id="rId29" tgtFrame="&quot;popup&quot;" tooltip="&quot;Te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654C">
        <w:rPr>
          <w:rFonts w:ascii="Times New Roman" w:eastAsia="Times New Roman" w:hAnsi="Times New Roman" w:cs="Times New Roman"/>
          <w:sz w:val="24"/>
          <w:szCs w:val="24"/>
          <w:lang w:eastAsia="bg-BG"/>
        </w:rPr>
        <w:t>p(x,y).</w:t>
      </w:r>
    </w:p>
    <w:p w:rsidR="0028654C" w:rsidRPr="0028654C" w:rsidRDefault="0028654C" w:rsidP="0028654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654C">
        <w:rPr>
          <w:rFonts w:ascii="Times New Roman" w:eastAsia="Times New Roman" w:hAnsi="Times New Roman" w:cs="Times New Roman"/>
          <w:sz w:val="24"/>
          <w:szCs w:val="24"/>
          <w:lang w:eastAsia="bg-BG"/>
        </w:rPr>
        <w:t>Изберете подходяща сигнатура и изкажете следните изречения с формула от първи ред. Кои от тях са предикатни тавтологии?</w:t>
      </w:r>
    </w:p>
    <w:p w:rsidR="0028654C" w:rsidRPr="0028654C" w:rsidRDefault="0028654C" w:rsidP="0028654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654C">
        <w:rPr>
          <w:rFonts w:ascii="Times New Roman" w:eastAsia="Times New Roman" w:hAnsi="Times New Roman" w:cs="Times New Roman"/>
          <w:sz w:val="24"/>
          <w:szCs w:val="24"/>
          <w:lang w:eastAsia="bg-BG"/>
        </w:rPr>
        <w:t>Всички плодове в кошницата са лоши</w:t>
      </w:r>
    </w:p>
    <w:p w:rsidR="0028654C" w:rsidRPr="0028654C" w:rsidRDefault="0028654C" w:rsidP="0028654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654C">
        <w:rPr>
          <w:rFonts w:ascii="Times New Roman" w:eastAsia="Times New Roman" w:hAnsi="Times New Roman" w:cs="Times New Roman"/>
          <w:sz w:val="24"/>
          <w:szCs w:val="24"/>
          <w:lang w:eastAsia="bg-BG"/>
        </w:rPr>
        <w:t>Ако всеки предшествени на предшественика на даден човек е също предшесвеник на този човек и никой не е предшественик сам на себе си, то съществува човек, който няма предшественици</w:t>
      </w:r>
    </w:p>
    <w:p w:rsidR="0028654C" w:rsidRPr="0028654C" w:rsidRDefault="0028654C" w:rsidP="0028654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654C">
        <w:rPr>
          <w:rFonts w:ascii="Times New Roman" w:eastAsia="Times New Roman" w:hAnsi="Times New Roman" w:cs="Times New Roman"/>
          <w:sz w:val="24"/>
          <w:szCs w:val="24"/>
          <w:lang w:eastAsia="bg-BG"/>
        </w:rPr>
        <w:t>Всеки бръснар в Джонсвил бръсне тези и само тези хора, които не бръснат сами себе си. Следователно в Джонсвил няма нито един бръснар</w:t>
      </w:r>
    </w:p>
    <w:p w:rsidR="0028654C" w:rsidRPr="0028654C" w:rsidRDefault="0028654C" w:rsidP="0028654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654C">
        <w:rPr>
          <w:rFonts w:ascii="Times New Roman" w:eastAsia="Times New Roman" w:hAnsi="Times New Roman" w:cs="Times New Roman"/>
          <w:sz w:val="24"/>
          <w:szCs w:val="24"/>
          <w:lang w:eastAsia="bg-BG"/>
        </w:rPr>
        <w:t>Ако двама души са родственици на трети, то първият е родственик на втория. Всеки е родственик на някого. Следователно ако Джон е родственик на Уилям, а Уилям - на Едит, тогава Джон е родственик на Едит</w:t>
      </w:r>
    </w:p>
    <w:p w:rsidR="0028654C" w:rsidRPr="0028654C" w:rsidRDefault="0028654C" w:rsidP="0028654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654C">
        <w:rPr>
          <w:rFonts w:ascii="Times New Roman" w:eastAsia="Times New Roman" w:hAnsi="Times New Roman" w:cs="Times New Roman"/>
          <w:sz w:val="24"/>
          <w:szCs w:val="24"/>
          <w:lang w:eastAsia="bg-BG"/>
        </w:rPr>
        <w:t>Ако всеки обича себе си, то поне някой някого обича</w:t>
      </w:r>
    </w:p>
    <w:p w:rsidR="0028654C" w:rsidRPr="0028654C" w:rsidRDefault="0028654C" w:rsidP="0028654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654C">
        <w:rPr>
          <w:rFonts w:ascii="Times New Roman" w:eastAsia="Times New Roman" w:hAnsi="Times New Roman" w:cs="Times New Roman"/>
          <w:sz w:val="24"/>
          <w:szCs w:val="24"/>
          <w:lang w:eastAsia="bg-BG"/>
        </w:rPr>
        <w:t>Щом всички обичат Джейн, то всички са обичани</w:t>
      </w:r>
    </w:p>
    <w:p w:rsidR="0028654C" w:rsidRPr="0028654C" w:rsidRDefault="0028654C" w:rsidP="0028654C">
      <w:pPr>
        <w:rPr>
          <w:lang w:eastAsia="bg-BG"/>
        </w:rPr>
      </w:pPr>
    </w:p>
    <w:p w:rsidR="00230993" w:rsidRDefault="0028654C"/>
    <w:sectPr w:rsidR="00230993" w:rsidSect="002479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2126D"/>
    <w:multiLevelType w:val="multilevel"/>
    <w:tmpl w:val="407C3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E6042"/>
    <w:multiLevelType w:val="multilevel"/>
    <w:tmpl w:val="0860B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2071E0"/>
    <w:multiLevelType w:val="multilevel"/>
    <w:tmpl w:val="9CB4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BF2E59"/>
    <w:multiLevelType w:val="multilevel"/>
    <w:tmpl w:val="7FBCD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7B4F60"/>
    <w:multiLevelType w:val="multilevel"/>
    <w:tmpl w:val="D8C6C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D678E6"/>
    <w:multiLevelType w:val="multilevel"/>
    <w:tmpl w:val="9E92D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47994"/>
    <w:rsid w:val="00217AC9"/>
    <w:rsid w:val="00247994"/>
    <w:rsid w:val="0028654C"/>
    <w:rsid w:val="00AC5495"/>
    <w:rsid w:val="00ED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495"/>
  </w:style>
  <w:style w:type="paragraph" w:styleId="Heading1">
    <w:name w:val="heading 1"/>
    <w:basedOn w:val="Normal"/>
    <w:next w:val="Normal"/>
    <w:link w:val="Heading1Char"/>
    <w:uiPriority w:val="9"/>
    <w:qFormat/>
    <w:rsid w:val="002479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24799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99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479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1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moodle.openfmi.net/filter/tex/displaytex.php?%5Cin" TargetMode="External"/><Relationship Id="rId18" Type="http://schemas.openxmlformats.org/officeDocument/2006/relationships/image" Target="media/image7.gif"/><Relationship Id="rId26" Type="http://schemas.openxmlformats.org/officeDocument/2006/relationships/image" Target="media/image11.gif"/><Relationship Id="rId3" Type="http://schemas.openxmlformats.org/officeDocument/2006/relationships/settings" Target="settings.xml"/><Relationship Id="rId21" Type="http://schemas.openxmlformats.org/officeDocument/2006/relationships/hyperlink" Target="http://moodle.openfmi.net/filter/tex/displaytex.php?%5Crho%28c%29+%3D+0%2C+%5Crho%28f%29+%3D+%5Crho%28q%29+%3D+1%2C+%5Crho%28p%29+%3D+2" TargetMode="External"/><Relationship Id="rId7" Type="http://schemas.openxmlformats.org/officeDocument/2006/relationships/hyperlink" Target="http://moodle.openfmi.net/filter/tex/displaytex.php?%5Crho" TargetMode="External"/><Relationship Id="rId12" Type="http://schemas.openxmlformats.org/officeDocument/2006/relationships/image" Target="media/image4.gif"/><Relationship Id="rId17" Type="http://schemas.openxmlformats.org/officeDocument/2006/relationships/hyperlink" Target="http://moodle.openfmi.net/filter/tex/displaytex.php?%28%5Cforall+x+F1%29%5E%7BS%2Cv%7D+%3D+min_%7Bd%5Cin+D%7D%28F_1%5E%7BS%2Cv%5Bx%5Crightarrow+d%5D%7D%29" TargetMode="External"/><Relationship Id="rId25" Type="http://schemas.openxmlformats.org/officeDocument/2006/relationships/hyperlink" Target="http://moodle.openfmi.net/filter/tex/displaytex.php?%5Cexists" TargetMode="External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20" Type="http://schemas.openxmlformats.org/officeDocument/2006/relationships/image" Target="media/image8.gif"/><Relationship Id="rId29" Type="http://schemas.openxmlformats.org/officeDocument/2006/relationships/hyperlink" Target="http://moodle.openfmi.net/filter/tex/displaytex.php?%5Cexists+y%5Cforall+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moodle.openfmi.net/filter/tex/displaytex.php?%5Cforall+x+F_1" TargetMode="External"/><Relationship Id="rId24" Type="http://schemas.openxmlformats.org/officeDocument/2006/relationships/image" Target="media/image10.gif"/><Relationship Id="rId32" Type="http://schemas.openxmlformats.org/officeDocument/2006/relationships/theme" Target="theme/theme1.xml"/><Relationship Id="rId5" Type="http://schemas.openxmlformats.org/officeDocument/2006/relationships/hyperlink" Target="http://moodle.openfmi.net/filter/tex/displaytex.php?%5CSigma" TargetMode="External"/><Relationship Id="rId15" Type="http://schemas.openxmlformats.org/officeDocument/2006/relationships/hyperlink" Target="http://moodle.openfmi.net/filter/tex/displaytex.php?%28%5Cexists+x+F1%29%5E%7BS%2Cv%7D+%3D+max_%7Bd%5Cin+D%7D%28F_1%5E%7BS%2Cv%5Bx%5Crightarrow+d%5D%7D%29" TargetMode="External"/><Relationship Id="rId23" Type="http://schemas.openxmlformats.org/officeDocument/2006/relationships/hyperlink" Target="http://moodle.openfmi.net/filter/tex/displaytex.php?%5Cforall" TargetMode="External"/><Relationship Id="rId28" Type="http://schemas.openxmlformats.org/officeDocument/2006/relationships/image" Target="media/image12.gif"/><Relationship Id="rId10" Type="http://schemas.openxmlformats.org/officeDocument/2006/relationships/image" Target="media/image3.gif"/><Relationship Id="rId19" Type="http://schemas.openxmlformats.org/officeDocument/2006/relationships/hyperlink" Target="http://moodle.openfmi.net/filter/tex/displaytex.php?%5CSigma+%3D+%28%5C%7Bc%2Cf%5C%7D%2C%5C%7Bp%2Cq%5C%7D%2C%5Crho%29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odle.openfmi.net/filter/tex/displaytex.php?%5Cexists+x+F_1" TargetMode="External"/><Relationship Id="rId14" Type="http://schemas.openxmlformats.org/officeDocument/2006/relationships/image" Target="media/image5.gif"/><Relationship Id="rId22" Type="http://schemas.openxmlformats.org/officeDocument/2006/relationships/image" Target="media/image9.gif"/><Relationship Id="rId27" Type="http://schemas.openxmlformats.org/officeDocument/2006/relationships/hyperlink" Target="http://moodle.openfmi.net/filter/tex/displaytex.php?%5Cforall+x%5Cexists+y" TargetMode="External"/><Relationship Id="rId30" Type="http://schemas.openxmlformats.org/officeDocument/2006/relationships/image" Target="media/image1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2353</Characters>
  <Application>Microsoft Office Word</Application>
  <DocSecurity>0</DocSecurity>
  <Lines>19</Lines>
  <Paragraphs>5</Paragraphs>
  <ScaleCrop>false</ScaleCrop>
  <Company>Rila Solutions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Hristo Dimitrov</dc:creator>
  <cp:keywords/>
  <dc:description/>
  <cp:lastModifiedBy>Hristo Dimitrov</cp:lastModifiedBy>
  <cp:revision>2</cp:revision>
  <dcterms:created xsi:type="dcterms:W3CDTF">2010-05-26T13:56:00Z</dcterms:created>
  <dcterms:modified xsi:type="dcterms:W3CDTF">2010-05-26T13:58:00Z</dcterms:modified>
</cp:coreProperties>
</file>