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993" w:rsidRDefault="00847C45" w:rsidP="00847C45">
      <w:pPr>
        <w:pStyle w:val="Heading1"/>
      </w:pPr>
      <w:r>
        <w:t>Теория</w:t>
      </w:r>
    </w:p>
    <w:p w:rsidR="00847C45" w:rsidRDefault="00847C45" w:rsidP="00847C45">
      <w:pPr>
        <w:pStyle w:val="Heading2"/>
      </w:pPr>
      <w:r>
        <w:t>Списъци</w:t>
      </w:r>
    </w:p>
    <w:p w:rsidR="00847C45" w:rsidRDefault="00847C45" w:rsidP="00847C45">
      <w:pPr>
        <w:pStyle w:val="NormalWeb"/>
      </w:pPr>
      <w:r>
        <w:t>С помощта на термовете в ПРОЛОГ могат да се дефинират списъци с двойни кутии, подобно на езиците за процедурно програмиране по следния начин:</w:t>
      </w:r>
    </w:p>
    <w:p w:rsidR="00847C45" w:rsidRDefault="00847C45" w:rsidP="00847C45">
      <w:pPr>
        <w:pStyle w:val="NormalWeb"/>
      </w:pPr>
      <w:r>
        <w:rPr>
          <w:rFonts w:ascii="Courier New" w:hAnsi="Courier New" w:cs="Courier New"/>
        </w:rPr>
        <w:t>node(1,node(2,node(3,node(4,null))))</w:t>
      </w:r>
    </w:p>
    <w:p w:rsidR="00847C45" w:rsidRDefault="00847C45" w:rsidP="00847C45">
      <w:pPr>
        <w:pStyle w:val="NormalWeb"/>
      </w:pPr>
      <w:r>
        <w:rPr>
          <w:rFonts w:ascii="Trebuchet MS" w:hAnsi="Trebuchet MS"/>
        </w:rPr>
        <w:t>Този синтаксис не е удобен, затова е въведен по-удобния запис са представяне на списъци:</w:t>
      </w:r>
    </w:p>
    <w:p w:rsidR="00847C45" w:rsidRDefault="00847C45" w:rsidP="00847C45">
      <w:pPr>
        <w:pStyle w:val="NormalWeb"/>
      </w:pPr>
      <w:r>
        <w:rPr>
          <w:rFonts w:ascii="Courier New" w:hAnsi="Courier New" w:cs="Courier New"/>
        </w:rPr>
        <w:t>[1,2,3,4]</w:t>
      </w:r>
    </w:p>
    <w:p w:rsidR="00847C45" w:rsidRDefault="00847C45" w:rsidP="00847C45">
      <w:pPr>
        <w:pStyle w:val="NormalWeb"/>
      </w:pPr>
      <w:r>
        <w:rPr>
          <w:rFonts w:ascii="Trebuchet MS" w:hAnsi="Trebuchet MS"/>
        </w:rPr>
        <w:t>Списъците в пролог се представят с двойни кутии със служебен функтор '.', като за край се използва специалната константа за празен списък []. Така горният запис се възприема от ПРОЛОГ така:</w:t>
      </w:r>
    </w:p>
    <w:p w:rsidR="00847C45" w:rsidRDefault="00847C45" w:rsidP="00847C45">
      <w:pPr>
        <w:pStyle w:val="NormalWeb"/>
      </w:pPr>
      <w:r>
        <w:rPr>
          <w:rFonts w:ascii="Courier New" w:hAnsi="Courier New" w:cs="Courier New"/>
        </w:rPr>
        <w:t>'.'(1,'.'(2,'.'(3,'.'(4,[]))))</w:t>
      </w:r>
    </w:p>
    <w:p w:rsidR="00847C45" w:rsidRDefault="00847C45" w:rsidP="00847C45">
      <w:pPr>
        <w:pStyle w:val="NormalWeb"/>
      </w:pPr>
      <w:r>
        <w:t>Съдържанието на двойната кутия може да се разглежда като глава (информационна част) и опашка (указателна част) на списъка. За разбиване на списък на глава и опашка се използва символът |. Така горният списък може да бъде записан и по следните еквивалентни начини:</w:t>
      </w:r>
    </w:p>
    <w:p w:rsidR="00847C45" w:rsidRDefault="00847C45" w:rsidP="00847C45">
      <w:pPr>
        <w:pStyle w:val="NormalWeb"/>
      </w:pPr>
      <w:r>
        <w:rPr>
          <w:rFonts w:ascii="Courier New" w:hAnsi="Courier New" w:cs="Courier New"/>
        </w:rPr>
        <w:t>[1|[2,3,4]]</w:t>
      </w:r>
      <w:r>
        <w:rPr>
          <w:rFonts w:ascii="Courier New" w:hAnsi="Courier New" w:cs="Courier New"/>
        </w:rPr>
        <w:br/>
        <w:t>[1|[2|[3,4]]]</w:t>
      </w:r>
      <w:r>
        <w:rPr>
          <w:rFonts w:ascii="Courier New" w:hAnsi="Courier New" w:cs="Courier New"/>
        </w:rPr>
        <w:br/>
        <w:t>[1|[2|[3|[4]]]]</w:t>
      </w:r>
      <w:r>
        <w:rPr>
          <w:rFonts w:ascii="Courier New" w:hAnsi="Courier New" w:cs="Courier New"/>
        </w:rPr>
        <w:br/>
        <w:t>[1|[2|[3|[4|[]]]]]</w:t>
      </w:r>
    </w:p>
    <w:p w:rsidR="00847C45" w:rsidRDefault="00847C45" w:rsidP="00847C45">
      <w:pPr>
        <w:pStyle w:val="NormalWeb"/>
      </w:pPr>
      <w:r>
        <w:t>Последните три могат да се запишат съкратено по следния начин:</w:t>
      </w:r>
    </w:p>
    <w:p w:rsidR="00847C45" w:rsidRDefault="00847C45" w:rsidP="00847C45">
      <w:pPr>
        <w:pStyle w:val="NormalWeb"/>
      </w:pPr>
      <w:r>
        <w:rPr>
          <w:rFonts w:ascii="Courier New" w:hAnsi="Courier New" w:cs="Courier New"/>
        </w:rPr>
        <w:t>[1,2|[3,4]]</w:t>
      </w:r>
      <w:r>
        <w:rPr>
          <w:rFonts w:ascii="Courier New" w:hAnsi="Courier New" w:cs="Courier New"/>
        </w:rPr>
        <w:br/>
        <w:t>[1,2,3|[4]]</w:t>
      </w:r>
      <w:r>
        <w:rPr>
          <w:rFonts w:ascii="Courier New" w:hAnsi="Courier New" w:cs="Courier New"/>
        </w:rPr>
        <w:br/>
        <w:t>[1,2,3,4|[]]</w:t>
      </w:r>
    </w:p>
    <w:p w:rsidR="00847C45" w:rsidRDefault="00847C45" w:rsidP="00847C45">
      <w:pPr>
        <w:pStyle w:val="NormalWeb"/>
      </w:pPr>
      <w:r>
        <w:t>Списъкът [1,[2]] се различава от списъка [1|[2]]. Първият списък се състои от два елемента - 1 и [2], докато вторият списък се състои от двете числа 1 и 2. Празният списък не може да се разбие на глава и опашка. Обектът [1|3] не е списък. Така можем да дефинираме списък индуктивно по следния начин:</w:t>
      </w:r>
    </w:p>
    <w:p w:rsidR="00847C45" w:rsidRDefault="00847C45" w:rsidP="00847C45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[] е списък</w:t>
      </w:r>
    </w:p>
    <w:p w:rsidR="00847C45" w:rsidRDefault="00847C45" w:rsidP="00847C45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ако T е списък, H е произволен терм, то [H|T] е списък.</w:t>
      </w:r>
    </w:p>
    <w:p w:rsidR="00847C45" w:rsidRDefault="00847C45" w:rsidP="00847C45">
      <w:pPr>
        <w:pStyle w:val="NormalWeb"/>
      </w:pPr>
      <w:r>
        <w:t>Следвайки тази дефиниция можем да напишем рекурсивни предикати за принадлежност на елемент към списък и слепване на два списъка:</w:t>
      </w:r>
    </w:p>
    <w:p w:rsidR="00847C45" w:rsidRDefault="00847C45" w:rsidP="00847C45">
      <w:pPr>
        <w:pStyle w:val="NormalWeb"/>
      </w:pPr>
      <w:r>
        <w:rPr>
          <w:rFonts w:ascii="Courier New" w:hAnsi="Courier New" w:cs="Courier New"/>
        </w:rPr>
        <w:t>member(X,[X|_]).</w:t>
      </w:r>
      <w:r>
        <w:rPr>
          <w:rFonts w:ascii="Courier New" w:hAnsi="Courier New" w:cs="Courier New"/>
        </w:rPr>
        <w:br/>
        <w:t>member(X,[_|T]) :- member(X,T).</w:t>
      </w:r>
    </w:p>
    <w:p w:rsidR="00847C45" w:rsidRDefault="00847C45" w:rsidP="00847C45">
      <w:pPr>
        <w:pStyle w:val="NormalWeb"/>
      </w:pPr>
      <w:r>
        <w:rPr>
          <w:rFonts w:ascii="Courier New" w:hAnsi="Courier New" w:cs="Courier New"/>
        </w:rPr>
        <w:t>append([],X,X).</w:t>
      </w:r>
      <w:r>
        <w:rPr>
          <w:rFonts w:ascii="Courier New" w:hAnsi="Courier New" w:cs="Courier New"/>
        </w:rPr>
        <w:br/>
        <w:t>append([H|T],X,[H|Y]) :- append(T,X,Y).</w:t>
      </w:r>
    </w:p>
    <w:p w:rsidR="00847C45" w:rsidRDefault="00847C45" w:rsidP="00847C45">
      <w:pPr>
        <w:pStyle w:val="NormalWeb"/>
      </w:pPr>
      <w:r>
        <w:rPr>
          <w:rFonts w:ascii="Trebuchet MS" w:hAnsi="Trebuchet MS"/>
        </w:rPr>
        <w:t>И за двата предиката разбиваме изчислението на два случая:</w:t>
      </w:r>
    </w:p>
    <w:p w:rsidR="00847C45" w:rsidRDefault="00847C45" w:rsidP="00847C45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lastRenderedPageBreak/>
        <w:t>базов (лесен) случай</w:t>
      </w:r>
    </w:p>
    <w:p w:rsidR="00847C45" w:rsidRDefault="00847C45" w:rsidP="00847C45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рекурсивен случай, в който свеждаме списъка до неговата опашка.</w:t>
      </w:r>
    </w:p>
    <w:p w:rsidR="00847C45" w:rsidRDefault="00847C45" w:rsidP="00005A94">
      <w:pPr>
        <w:pStyle w:val="NormalWeb"/>
      </w:pPr>
      <w:r>
        <w:t>Тази схема обикновено се прилага при повечето предикати за списъци.</w:t>
      </w:r>
    </w:p>
    <w:p w:rsidR="00005A94" w:rsidRDefault="00005A94" w:rsidP="00005A94">
      <w:pPr>
        <w:pStyle w:val="NormalWeb"/>
      </w:pPr>
    </w:p>
    <w:p w:rsidR="00005A94" w:rsidRDefault="00005A94" w:rsidP="00005A94">
      <w:pPr>
        <w:pStyle w:val="Heading2"/>
      </w:pPr>
      <w:r>
        <w:t>Задачи</w:t>
      </w:r>
    </w:p>
    <w:p w:rsidR="00005A94" w:rsidRDefault="00005A94" w:rsidP="00005A94"/>
    <w:p w:rsidR="00005A94" w:rsidRPr="00005A94" w:rsidRDefault="00005A94" w:rsidP="00005A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05A94">
        <w:rPr>
          <w:rFonts w:ascii="Times New Roman" w:eastAsia="Times New Roman" w:hAnsi="Times New Roman" w:cs="Times New Roman"/>
          <w:sz w:val="24"/>
          <w:szCs w:val="24"/>
          <w:lang w:eastAsia="bg-BG"/>
        </w:rPr>
        <w:t>Напишете главата и опашката на следните списъци: [[],[]], [[1],2,[3]], [[]|[]], [1], [[1]], [1,2|[5]], [], [[]|[1,2]].</w:t>
      </w:r>
    </w:p>
    <w:p w:rsidR="00005A94" w:rsidRPr="00005A94" w:rsidRDefault="00005A94" w:rsidP="00005A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05A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Могат ли предикатите </w:t>
      </w:r>
      <w:r w:rsidRPr="00005A94">
        <w:rPr>
          <w:rFonts w:ascii="Courier New" w:eastAsia="Times New Roman" w:hAnsi="Courier New" w:cs="Courier New"/>
          <w:sz w:val="24"/>
          <w:szCs w:val="24"/>
          <w:lang w:eastAsia="bg-BG"/>
        </w:rPr>
        <w:t>member</w:t>
      </w:r>
      <w:r w:rsidRPr="00005A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</w:t>
      </w:r>
      <w:r w:rsidRPr="00005A94">
        <w:rPr>
          <w:rFonts w:ascii="Courier New" w:eastAsia="Times New Roman" w:hAnsi="Courier New" w:cs="Courier New"/>
          <w:sz w:val="24"/>
          <w:szCs w:val="24"/>
          <w:lang w:eastAsia="bg-BG"/>
        </w:rPr>
        <w:t>append</w:t>
      </w:r>
      <w:r w:rsidRPr="00005A94">
        <w:rPr>
          <w:rFonts w:ascii="Trebuchet MS" w:eastAsia="Times New Roman" w:hAnsi="Trebuchet MS" w:cs="Times New Roman"/>
          <w:sz w:val="24"/>
          <w:szCs w:val="24"/>
          <w:lang w:eastAsia="bg-BG"/>
        </w:rPr>
        <w:t xml:space="preserve"> да се използват като разпознаватели, генератори или изчислители? Покажете как и начертайте дърво на извод за примерни въпроси за всеки случай.</w:t>
      </w:r>
    </w:p>
    <w:p w:rsidR="00005A94" w:rsidRPr="00005A94" w:rsidRDefault="00005A94" w:rsidP="00005A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05A94">
        <w:rPr>
          <w:rFonts w:ascii="Times New Roman" w:eastAsia="Times New Roman" w:hAnsi="Times New Roman" w:cs="Times New Roman"/>
          <w:sz w:val="24"/>
          <w:szCs w:val="24"/>
          <w:lang w:eastAsia="bg-BG"/>
        </w:rPr>
        <w:t>Напишете предикат, който връща последния елемент на даден списък.</w:t>
      </w:r>
    </w:p>
    <w:p w:rsidR="00005A94" w:rsidRPr="00005A94" w:rsidRDefault="00005A94" w:rsidP="00005A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05A94">
        <w:rPr>
          <w:rFonts w:ascii="Times New Roman" w:eastAsia="Times New Roman" w:hAnsi="Times New Roman" w:cs="Times New Roman"/>
          <w:sz w:val="24"/>
          <w:szCs w:val="24"/>
          <w:lang w:eastAsia="bg-BG"/>
        </w:rPr>
        <w:t>Напишете предикат, който по даден списък връща списък от елементите, стоящи на четни места в дадения списък. Ще работи ли правилно предикатът за празен списък? А за списък с нечетен брой елементи?</w:t>
      </w:r>
    </w:p>
    <w:p w:rsidR="00005A94" w:rsidRPr="00005A94" w:rsidRDefault="00005A94" w:rsidP="00005A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05A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Напишете предикат за изтриване на елемент от списък. Покажете как с негова помощ може да се дефинира </w:t>
      </w:r>
      <w:r w:rsidRPr="00005A94">
        <w:rPr>
          <w:rFonts w:ascii="Courier New" w:eastAsia="Times New Roman" w:hAnsi="Courier New" w:cs="Courier New"/>
          <w:sz w:val="24"/>
          <w:szCs w:val="24"/>
          <w:lang w:eastAsia="bg-BG"/>
        </w:rPr>
        <w:t>member</w:t>
      </w:r>
      <w:r w:rsidRPr="00005A94">
        <w:rPr>
          <w:rFonts w:ascii="Times New Roman" w:eastAsia="Times New Roman" w:hAnsi="Times New Roman" w:cs="Times New Roman"/>
          <w:sz w:val="24"/>
          <w:szCs w:val="24"/>
          <w:lang w:eastAsia="bg-BG"/>
        </w:rPr>
        <w:t>.  Може ли предикатът да работи като разпознавател, генератор и изчислител? Покажете как.</w:t>
      </w:r>
    </w:p>
    <w:p w:rsidR="00005A94" w:rsidRPr="00005A94" w:rsidRDefault="00005A94" w:rsidP="00005A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05A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Напишете предикат-генератор за генериране на всички пермутации на даден списък. Упътване: използвайте </w:t>
      </w:r>
      <w:r w:rsidRPr="00005A94">
        <w:rPr>
          <w:rFonts w:ascii="Courier New" w:eastAsia="Times New Roman" w:hAnsi="Courier New" w:cs="Courier New"/>
          <w:sz w:val="24"/>
          <w:szCs w:val="24"/>
          <w:lang w:eastAsia="bg-BG"/>
        </w:rPr>
        <w:t>delete</w:t>
      </w:r>
      <w:r w:rsidRPr="00005A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</w:t>
      </w:r>
      <w:r w:rsidRPr="00005A94">
        <w:rPr>
          <w:rFonts w:ascii="Courier New" w:eastAsia="Times New Roman" w:hAnsi="Courier New" w:cs="Courier New"/>
          <w:sz w:val="24"/>
          <w:szCs w:val="24"/>
          <w:lang w:eastAsia="bg-BG"/>
        </w:rPr>
        <w:t>append</w:t>
      </w:r>
      <w:r w:rsidRPr="00005A9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005A94" w:rsidRPr="00005A94" w:rsidRDefault="00005A94" w:rsidP="00005A94"/>
    <w:p w:rsidR="00847C45" w:rsidRPr="00847C45" w:rsidRDefault="00847C45" w:rsidP="00847C45"/>
    <w:sectPr w:rsidR="00847C45" w:rsidRPr="00847C45" w:rsidSect="00847C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92955"/>
    <w:multiLevelType w:val="multilevel"/>
    <w:tmpl w:val="95763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1E2DC7"/>
    <w:multiLevelType w:val="multilevel"/>
    <w:tmpl w:val="EE6C5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335203"/>
    <w:multiLevelType w:val="multilevel"/>
    <w:tmpl w:val="2B68A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47C45"/>
    <w:rsid w:val="00005A94"/>
    <w:rsid w:val="00161A0C"/>
    <w:rsid w:val="00217AC9"/>
    <w:rsid w:val="00255111"/>
    <w:rsid w:val="007B463C"/>
    <w:rsid w:val="00847C45"/>
    <w:rsid w:val="00ED7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63C"/>
  </w:style>
  <w:style w:type="paragraph" w:styleId="Heading1">
    <w:name w:val="heading 1"/>
    <w:basedOn w:val="Normal"/>
    <w:next w:val="Normal"/>
    <w:link w:val="Heading1Char"/>
    <w:uiPriority w:val="9"/>
    <w:qFormat/>
    <w:rsid w:val="00847C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7C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7C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7C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847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4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7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2248</Characters>
  <Application>Microsoft Office Word</Application>
  <DocSecurity>0</DocSecurity>
  <Lines>18</Lines>
  <Paragraphs>5</Paragraphs>
  <ScaleCrop>false</ScaleCrop>
  <Company>Rila Solutions</Company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Hristo Dimitrov</dc:creator>
  <cp:keywords/>
  <dc:description/>
  <cp:lastModifiedBy>Hristo Dimitrov</cp:lastModifiedBy>
  <cp:revision>3</cp:revision>
  <dcterms:created xsi:type="dcterms:W3CDTF">2010-06-18T07:35:00Z</dcterms:created>
  <dcterms:modified xsi:type="dcterms:W3CDTF">2010-06-18T07:36:00Z</dcterms:modified>
</cp:coreProperties>
</file>