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Първо ще разгледаме </w:t>
      </w:r>
      <w:r w:rsidRPr="004B365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съждителни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езици.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Те са като </w:t>
      </w:r>
      <w:r w:rsidRPr="004B365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предикатните</w:t>
      </w:r>
      <w:hyperlink r:id="rId4" w:history="1">
        <w:r w:rsidRPr="004B36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bg-BG"/>
          </w:rPr>
          <w:t>1</w:t>
        </w:r>
      </w:hyperlink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, но нямат предикати :-)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38910" cy="174625"/>
            <wp:effectExtent l="19050" t="0" r="8890" b="0"/>
            <wp:docPr id="1" name="Picture 1" descr="Var = \{x_1,....,x_n,...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 = \{x_1,....,x_n,...\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Дефиниция: Формула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променливите са формули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ако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22580" cy="161290"/>
            <wp:effectExtent l="19050" t="0" r="1270" b="0"/>
            <wp:docPr id="2" name="Picture 2" descr="\varphi,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varphi, \ps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формули, тогава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527935" cy="174625"/>
            <wp:effectExtent l="19050" t="0" r="5715" b="0"/>
            <wp:docPr id="3" name="Picture 3" descr="\neg \psi , (\varphi \land \psi ),(\varphi \lor \psi ),(\varphi \rightarrow \psi ),(\varphi \leftrightarrow \psi )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neg \psi , (\varphi \land \psi ),(\varphi \lor \psi ),(\varphi \rightarrow \psi ),(\varphi \leftrightarrow \psi ),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са формули</w:t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Семантика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4" name="Picture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- интерпретация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89025" cy="174625"/>
            <wp:effectExtent l="19050" t="0" r="0" b="0"/>
            <wp:docPr id="5" name="Picture 5" descr="I:Var \rightarrow \{t,f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Var \rightarrow \{t,f\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, интерпретацията казва кои са верни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(може да е подмножество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09245" cy="134620"/>
            <wp:effectExtent l="19050" t="0" r="0" b="0"/>
            <wp:docPr id="6" name="Picture 6" descr="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- т.е да показва кои променливи са верни (които не са от подмножеството са неверни))</w:t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Дефиниция интерпретация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16560" cy="174625"/>
            <wp:effectExtent l="19050" t="0" r="2540" b="0"/>
            <wp:docPr id="7" name="Picture 7" descr="I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 \models \varph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при интерпретация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8" name="Picture 8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вярна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9" name="Picture 9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varp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56335" cy="174625"/>
            <wp:effectExtent l="19050" t="0" r="5715" b="0"/>
            <wp:docPr id="10" name="Picture 10" descr="I \models x \leftrightarrow I(x) =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 \models x \leftrightarrow I(x) = 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7620" cy="174625"/>
            <wp:effectExtent l="19050" t="0" r="0" b="0"/>
            <wp:docPr id="11" name="Picture 11" descr="I \models \neg x \leftrightarrow I(x) =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 \models \neg x \leftrightarrow I(x) = 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12240" cy="174625"/>
            <wp:effectExtent l="19050" t="0" r="0" b="0"/>
            <wp:docPr id="12" name="Picture 12" descr="I \models \varphi \And \psi \leftrightarrow I \models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 \models \varphi \And \psi \leftrightarrow I \models \ps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16560" cy="174625"/>
            <wp:effectExtent l="19050" t="0" r="2540" b="0"/>
            <wp:docPr id="13" name="Picture 13" descr="I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 \models \varph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90955" cy="174625"/>
            <wp:effectExtent l="19050" t="0" r="4445" b="0"/>
            <wp:docPr id="14" name="Picture 14" descr="I \models \varphi \lor \psi \leftrightarrow I \models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 \models \varphi \lor \psi \leftrightarrow I \models \ps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16560" cy="174625"/>
            <wp:effectExtent l="19050" t="0" r="2540" b="0"/>
            <wp:docPr id="15" name="Picture 15" descr="I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 \models \varph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27735" cy="174625"/>
            <wp:effectExtent l="19050" t="0" r="5715" b="0"/>
            <wp:docPr id="16" name="Picture 16" descr="I \models \varphi \Rightarrow \psi \leftright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 \models \varphi \Rightarrow \psi \leftrightarrow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16560" cy="174625"/>
            <wp:effectExtent l="19050" t="0" r="2540" b="0"/>
            <wp:docPr id="17" name="Picture 17" descr="I \models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 \models \ps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16560" cy="174625"/>
            <wp:effectExtent l="19050" t="0" r="2540" b="0"/>
            <wp:docPr id="18" name="Picture 18" descr="I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 \models \varph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(Горното вярно ли е? Ако I не е модел за phi то от формулата не можем да заключим нищо за psi. Тоест, според мен, е възможно I да е модел за psi но да не е за phi. Което сме записали на лекции е, че или I не е модел за phi или I е модел за psi. by espr1t)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46225" cy="174625"/>
            <wp:effectExtent l="19050" t="0" r="0" b="0"/>
            <wp:docPr id="19" name="Picture 19" descr="I \models \varphi \iff \psi \leftrightarrow I \models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 \models \varphi \iff \psi \leftrightarrow I \models \psi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т.с.т.к.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16560" cy="174625"/>
            <wp:effectExtent l="19050" t="0" r="2540" b="0"/>
            <wp:docPr id="20" name="Picture 20" descr="I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 \models \varph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Дефиниция тавтология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Бележим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22580" cy="174625"/>
            <wp:effectExtent l="19050" t="0" r="1270" b="0"/>
            <wp:docPr id="21" name="Picture 21" descr="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models \varphi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казваме,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22" name="Picture 22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varp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тавтология, ако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23" name="Picture 23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varp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е вярна при всяка интерпретация.</w:t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Още малко за интерпретацията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записваме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3865" cy="174625"/>
            <wp:effectExtent l="19050" t="0" r="0" b="0"/>
            <wp:docPr id="24" name="Picture 24" descr="\Sigma \models 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Sigma \models \Gamm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където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34620"/>
            <wp:effectExtent l="19050" t="0" r="0" b="0"/>
            <wp:docPr id="25" name="Picture 25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Sigma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26" name="Picture 26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Gamm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множества от формули, aко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03225" cy="174625"/>
            <wp:effectExtent l="19050" t="0" r="0" b="0"/>
            <wp:docPr id="27" name="Picture 27" descr="I \models 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 \models \Sigm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9890" cy="174625"/>
            <wp:effectExtent l="19050" t="0" r="0" b="0"/>
            <wp:docPr id="28" name="Picture 28" descr="I \models 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 \models \Gamma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, т.е всеки модел на първото е модел на второто.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Принципно може вместо множества да пишем и просто единични формули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29" name="Picture 29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varp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вместо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09245" cy="174625"/>
            <wp:effectExtent l="19050" t="0" r="0" b="0"/>
            <wp:docPr id="30" name="Picture 30" descr="\{ \varphi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{ \varphi \}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- няма да се шашкате :)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3865" cy="174625"/>
            <wp:effectExtent l="19050" t="0" r="0" b="0"/>
            <wp:docPr id="31" name="Picture 31" descr="\varnothing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varnothing \models \varphi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това означава, че празното множество формули е вярно тогава, когато е вярно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32" name="Picture 32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varp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Но празното множество е вярно при всяка интерпретация, следователно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33" name="Picture 33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varp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вярна при всяка интерпретация. 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34" name="Picture 34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varp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тавталогия. Записваме просто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22580" cy="174625"/>
            <wp:effectExtent l="19050" t="0" r="1270" b="0"/>
            <wp:docPr id="35" name="Picture 35" descr="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models \varphi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lastRenderedPageBreak/>
        <w:t>Дефиниция: логическо противоречие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Логическото противоречие е нещо като тавтологичен абсурд - т.е винаги грешно. Тоест когато не съшествува нито една интерпретация за която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16560" cy="174625"/>
            <wp:effectExtent l="19050" t="0" r="2540" b="0"/>
            <wp:docPr id="36" name="Picture 36" descr="I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 \models \varph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където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37" name="Picture 37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varp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формула. Казваме,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38" name="Picture 38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varp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е логическо противоречие.</w:t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Задача 1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Имаме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39" name="Picture 39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varp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е логическо противоречие (т.е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51180" cy="174625"/>
            <wp:effectExtent l="19050" t="0" r="1270" b="0"/>
            <wp:docPr id="40" name="Picture 40" descr="\exists I_1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exists I_1 \models \varphi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61290"/>
            <wp:effectExtent l="19050" t="0" r="0" b="0"/>
            <wp:docPr id="41" name="Picture 41" descr="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psi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е тавтология (т.е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59130" cy="174625"/>
            <wp:effectExtent l="19050" t="0" r="7620" b="0"/>
            <wp:docPr id="42" name="Picture 42" descr="\exists I_2 \models \neg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exists I_2 \models \neg \psi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70535" cy="174625"/>
            <wp:effectExtent l="19050" t="0" r="5715" b="0"/>
            <wp:docPr id="43" name="Picture 43" descr="\varphi \models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varphi \models \psi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всеки модел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44" name="Picture 44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varp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модел и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61290"/>
            <wp:effectExtent l="19050" t="0" r="0" b="0"/>
            <wp:docPr id="45" name="Picture 45" descr="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psi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Да се докаже,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52245" cy="174625"/>
            <wp:effectExtent l="19050" t="0" r="0" b="0"/>
            <wp:docPr id="46" name="Picture 46" descr="Var(\varphi) \cap Var(\psi) \neq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ar(\varphi) \cap Var(\psi) \neq \varnothi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Решение: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Допускаме противното т.е.,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52245" cy="174625"/>
            <wp:effectExtent l="19050" t="0" r="0" b="0"/>
            <wp:docPr id="47" name="Picture 47" descr="Var(\varphi) \cap Var(\psi) =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Var(\varphi) \cap Var(\psi) = \varnothi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Построяваме си интерпретацията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21485" cy="470535"/>
            <wp:effectExtent l="19050" t="0" r="0" b="0"/>
            <wp:docPr id="48" name="Picture 48" descr="k(y) = \begin{cases} I_1(y), y \in Var(\varphi) \\ I_2(y), y \notin Var(\varphi)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k(y) = \begin{cases} I_1(y), y \in Var(\varphi) \\ I_2(y), y \notin Var(\varphi) \end{cases}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16560" cy="174625"/>
            <wp:effectExtent l="19050" t="0" r="2540" b="0"/>
            <wp:docPr id="49" name="Picture 49" descr="k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k \models \varphi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3865" cy="174625"/>
            <wp:effectExtent l="19050" t="0" r="0" b="0"/>
            <wp:docPr id="50" name="Picture 50" descr="k \models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k \models \psi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24510" cy="174625"/>
            <wp:effectExtent l="19050" t="0" r="8890" b="0"/>
            <wp:docPr id="51" name="Picture 51" descr="k \models \neg 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k \models \neg \psi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противоречие, следователно сечението не е празно.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Сега ще говорим за предикатния случай (това дето го разглеждахме на лекции първите пъти).</w:t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Формули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Атомарни формули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34620"/>
            <wp:effectExtent l="19050" t="0" r="0" b="0"/>
            <wp:docPr id="52" name="Picture 52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07315"/>
            <wp:effectExtent l="19050" t="0" r="0" b="0"/>
            <wp:docPr id="53" name="Picture 53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n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-местен предикатен символ,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51180" cy="134620"/>
            <wp:effectExtent l="19050" t="0" r="1270" b="0"/>
            <wp:docPr id="54" name="Picture 54" descr="\tau_1,...,\tau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\tau_1,...,\tau_n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термове, 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99135" cy="174625"/>
            <wp:effectExtent l="19050" t="0" r="5715" b="0"/>
            <wp:docPr id="55" name="Picture 55" descr="p(\tau_1,..,\tau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(\tau_1,..,\tau_n)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- атомарна формула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Атомарните формули са функции.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Ако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61290"/>
            <wp:effectExtent l="19050" t="0" r="0" b="0"/>
            <wp:docPr id="56" name="Picture 56" descr="\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\psi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57" name="Picture 57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varp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формули, тогава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044065" cy="161290"/>
            <wp:effectExtent l="19050" t="0" r="0" b="0"/>
            <wp:docPr id="58" name="Picture 58" descr="\neg \varphi, \psi \land \varphi,\psi \lor \varphi, \psi \rightarrow \varphi,\psi \leftrightarrow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neg \varphi, \psi \land \varphi,\psi \lor \varphi, \psi \rightarrow \varphi,\psi \leftrightarrow \varphi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са формули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Формули са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31825" cy="161290"/>
            <wp:effectExtent l="19050" t="0" r="0" b="0"/>
            <wp:docPr id="59" name="Picture 59" descr="\forall x \varphi, \exists x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\forall x \varphi, \exists x \varphi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Структура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Семантична структура наричаме нареденото множество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23645" cy="174625"/>
            <wp:effectExtent l="19050" t="0" r="0" b="0"/>
            <wp:docPr id="60" name="Picture 60" descr="\mathcal{A}= \{A,I\}, A \neq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mathcal{A}= \{A,I\}, A \neq \varnothi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Бележим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64515" cy="174625"/>
            <wp:effectExtent l="19050" t="0" r="6985" b="0"/>
            <wp:docPr id="61" name="Picture 61" descr="|\mathcal{A}| =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|\mathcal{A}| = A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това е универсумът на структурата, тоест обектите за който се говори в структурата,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70535" cy="161290"/>
            <wp:effectExtent l="19050" t="0" r="5715" b="0"/>
            <wp:docPr id="62" name="Picture 62" descr="A \neq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 \neq \varnothi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63" name="Picture 6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- интерпретация на обектите от универсумът.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41070" cy="187960"/>
            <wp:effectExtent l="19050" t="0" r="0" b="0"/>
            <wp:docPr id="64" name="Picture 64" descr="I(c) = c^{\mathcal{A}} \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(c) = c^{\mathcal{A}} \in A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където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7315" cy="107315"/>
            <wp:effectExtent l="19050" t="0" r="6985" b="0"/>
            <wp:docPr id="65" name="Picture 6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синтактичен обект, някакъв знак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66" name="Picture 6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A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19555" cy="187960"/>
            <wp:effectExtent l="19050" t="0" r="4445" b="0"/>
            <wp:docPr id="67" name="Picture 67" descr="I(f) = f^{\mathcal{A}}:|\mathcal{A}|^n\rightarrow |\mathcal{A}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(f) = f^{\mathcal{A}}:|\mathcal{A}|^n\rightarrow |\mathcal{A}|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07315"/>
            <wp:effectExtent l="19050" t="0" r="0" b="0"/>
            <wp:docPr id="68" name="Picture 68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n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местна функция съпоставя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07315"/>
            <wp:effectExtent l="19050" t="0" r="0" b="0"/>
            <wp:docPr id="69" name="Picture 69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n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елемента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69240" cy="174625"/>
            <wp:effectExtent l="19050" t="0" r="0" b="0"/>
            <wp:docPr id="70" name="Picture 70" descr="|\mathcal{A}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|\mathcal{A}|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 елемент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69240" cy="174625"/>
            <wp:effectExtent l="19050" t="0" r="0" b="0"/>
            <wp:docPr id="71" name="Picture 71" descr="|\mathcal{A}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|\mathcal{A}|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35685" cy="187960"/>
            <wp:effectExtent l="19050" t="0" r="0" b="0"/>
            <wp:docPr id="72" name="Picture 72" descr="I(p) = p^{\mathcal{A}} \subset A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(p) = p^{\mathcal{A}} \subset A^n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lastRenderedPageBreak/>
        <w:t>Оценка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47090" cy="134620"/>
            <wp:effectExtent l="19050" t="0" r="0" b="0"/>
            <wp:docPr id="73" name="Picture 73" descr="\upsilon : Var \rightarrow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\upsilon : Var \rightarrow A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Стойност на терм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7845" cy="187960"/>
            <wp:effectExtent l="19050" t="0" r="0" b="0"/>
            <wp:docPr id="74" name="Picture 74" descr="|| \tau ||^{\mathcal{A}}[\upsilo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|| \tau ||^{\mathcal{A}}[\upsilon]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така бележим стойността на терма в структура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75" name="Picture 75" descr="\mathcal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\mathcal{A}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оценка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07315"/>
            <wp:effectExtent l="19050" t="0" r="0" b="0"/>
            <wp:docPr id="76" name="Picture 76" descr="\upsi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\upsilon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21715" cy="187960"/>
            <wp:effectExtent l="19050" t="0" r="6985" b="0"/>
            <wp:docPr id="77" name="Picture 77" descr="|| x ||^{\mathcal{A}}[\upsilon] = \upsilon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|| x ||^{\mathcal{A}}[\upsilon] = \upsilon(x)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87730" cy="187960"/>
            <wp:effectExtent l="19050" t="0" r="7620" b="0"/>
            <wp:docPr id="78" name="Picture 78" descr="|| c ||^{\mathcal{A}}[\upsilon] = c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|| c ||^{\mathcal{A}}[\upsilon] = c^{\mathcal{A}}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635885" cy="187960"/>
            <wp:effectExtent l="19050" t="0" r="0" b="0"/>
            <wp:docPr id="79" name="Picture 79" descr="|| f(\tau_1,..,\tau_n) ||^{\mathcal{A}}[\upsilon] = f^{\mathcal{A}}(|| \tau_1 ||^{\mathcal{A}},..,|| \tau_n||^{\mathcal{A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|| f(\tau_1,..,\tau_n) ||^{\mathcal{A}}[\upsilon] = f^{\mathcal{A}}(|| \tau_1 ||^{\mathcal{A}},..,|| \tau_n||^{\mathcal{A}})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Стойност на формула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420620" cy="187960"/>
            <wp:effectExtent l="19050" t="0" r="0" b="0"/>
            <wp:docPr id="80" name="Picture 80" descr="|| \tau_1 \doteq \tau_2 ||^{\mathcal{A}}[\upsilon] = || \tau_2 ||^{\mathcal{A}}[\upsilon] = || \tau_2 ||^{\mathcal{A}}[\upsilo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|| \tau_1 \doteq \tau_2 ||^{\mathcal{A}}[\upsilon] = || \tau_2 ||^{\mathcal{A}}[\upsilon] = || \tau_2 ||^{\mathcal{A}}[\upsilon]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536315" cy="187960"/>
            <wp:effectExtent l="19050" t="0" r="6985" b="0"/>
            <wp:docPr id="81" name="Picture 81" descr="|| p(\tau_1,...,\tau_n) ||^{\mathcal{A}}[\upsilon] = ture \iff \langle || \tau_1 ||^{\mathcal{A}},..,|| \tau_n||^{\mathcal{A}} \rangle \in p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|| p(\tau_1,...,\tau_n) ||^{\mathcal{A}}[\upsilon] = ture \iff \langle || \tau_1 ||^{\mathcal{A}},..,|| \tau_n||^{\mathcal{A}} \rangle \in p^{\mathcal{A}}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14400" cy="187960"/>
            <wp:effectExtent l="19050" t="0" r="0" b="0"/>
            <wp:docPr id="82" name="Picture 82" descr="|| \exists x \varphi ||^{\mathcal{A}}[\upsilon] \leftright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|| \exists x \varphi ||^{\mathcal{A}}[\upsilon] \leftrightarrow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съществува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03225" cy="134620"/>
            <wp:effectExtent l="19050" t="0" r="0" b="0"/>
            <wp:docPr id="83" name="Picture 83" descr="a \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a \in A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29665" cy="187960"/>
            <wp:effectExtent l="19050" t="0" r="0" b="0"/>
            <wp:docPr id="84" name="Picture 84" descr="||\varphi||^{\mathcal{A}}[\upsilon_a^x] = 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||\varphi||^{\mathcal{A}}[\upsilon_a^x] = true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14400" cy="187960"/>
            <wp:effectExtent l="19050" t="0" r="0" b="0"/>
            <wp:docPr id="85" name="Picture 85" descr="|| \forall x \varphi ||^{\mathcal{A}}[\upsilon] \leftright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|| \forall x \varphi ||^{\mathcal{A}}[\upsilon] \leftrightarrow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всяко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03225" cy="134620"/>
            <wp:effectExtent l="19050" t="0" r="0" b="0"/>
            <wp:docPr id="86" name="Picture 86" descr="a \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a \in A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29665" cy="187960"/>
            <wp:effectExtent l="19050" t="0" r="0" b="0"/>
            <wp:docPr id="87" name="Picture 87" descr="||\varphi||^{\mathcal{A}}[\upsilon_a^x] = 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||\varphi||^{\mathcal{A}}[\upsilon_a^x] = true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Дефиниция (локално следване)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95910" cy="161290"/>
            <wp:effectExtent l="19050" t="0" r="8890" b="0"/>
            <wp:docPr id="88" name="Picture 88" descr="\Sigma, 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\Sigma, \Gamma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множества от предикатни формули. Ще казваме, че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34620"/>
            <wp:effectExtent l="19050" t="0" r="0" b="0"/>
            <wp:docPr id="89" name="Picture 89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\Sigma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локално следва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90" name="Picture 90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\Gamm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, ако</w:t>
      </w:r>
    </w:p>
    <w:p w:rsidR="004B3652" w:rsidRPr="004B3652" w:rsidRDefault="004B3652" w:rsidP="004B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</w:t>
      </w:r>
    </w:p>
    <w:p w:rsidR="004B3652" w:rsidRPr="004B3652" w:rsidRDefault="004B3652" w:rsidP="004B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842135" cy="309245"/>
            <wp:effectExtent l="19050" t="0" r="5715" b="0"/>
            <wp:docPr id="91" name="Picture 91" descr="\forall \mathcal{A} \forall v (\mathcal{A} \underset{v}\models \Sigma \rightarrow \mathcal{A} \underset{v}\models \Gamm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\forall \mathcal{A} \forall v (\mathcal{A} \underset{v}\models \Sigma \rightarrow \mathcal{A} \underset{v}\models \Gamma)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Записваме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3865" cy="282575"/>
            <wp:effectExtent l="19050" t="0" r="0" b="0"/>
            <wp:docPr id="92" name="Picture 92" descr="\Sigma \overset{l}\models 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\Sigma \overset{l}\models \Gamma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B3652" w:rsidRPr="004B3652" w:rsidRDefault="004B3652" w:rsidP="004B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Дефиниция (глобално следване)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95910" cy="161290"/>
            <wp:effectExtent l="19050" t="0" r="8890" b="0"/>
            <wp:docPr id="93" name="Picture 93" descr="\Sigma, 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\Sigma, \Gamma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множества от предикатни формули. Ще казваме, че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34620"/>
            <wp:effectExtent l="19050" t="0" r="0" b="0"/>
            <wp:docPr id="94" name="Picture 94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\Sigma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глобално следва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95" name="Picture 95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\Gamm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, ако</w:t>
      </w:r>
    </w:p>
    <w:p w:rsidR="004B3652" w:rsidRPr="004B3652" w:rsidRDefault="004B3652" w:rsidP="004B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</w:p>
    <w:p w:rsidR="004B3652" w:rsidRPr="004B3652" w:rsidRDefault="004B3652" w:rsidP="004B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67510" cy="215265"/>
            <wp:effectExtent l="19050" t="0" r="8890" b="0"/>
            <wp:docPr id="96" name="Picture 96" descr="\forall \mathcal{A} (\mathcal{A} \models \Sigma \rightarrow \mathcal{A} \models \Gamm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\forall \mathcal{A} (\mathcal{A} \models \Sigma \rightarrow \mathcal{A} \models \Gamma)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което записано малко по-подробно (разписана дефиницията за "от структура следва множество формули"):</w:t>
      </w:r>
    </w:p>
    <w:p w:rsidR="004B3652" w:rsidRPr="004B3652" w:rsidRDefault="004B3652" w:rsidP="004B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</w:p>
    <w:p w:rsidR="004B3652" w:rsidRPr="004B3652" w:rsidRDefault="004B3652" w:rsidP="004B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232025" cy="309245"/>
            <wp:effectExtent l="19050" t="0" r="0" b="0"/>
            <wp:docPr id="97" name="Picture 97" descr="\forall \mathcal{A} (\forall v (\mathcal{A} \underset{v}\models \Sigma) \rightarrow \forall v(\mathcal{A} \underset{v}\models \Gamm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\forall \mathcal{A} (\forall v (\mathcal{A} \underset{v}\models \Sigma) \rightarrow \forall v(\mathcal{A} \underset{v}\models \Gamma)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Записваме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3865" cy="241935"/>
            <wp:effectExtent l="19050" t="0" r="0" b="0"/>
            <wp:docPr id="98" name="Picture 98" descr="\Sigma \overset{g}\models 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\Sigma \overset{g}\models \Gamma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B3652" w:rsidRPr="004B3652" w:rsidRDefault="004B3652" w:rsidP="004B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365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Забележка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Ако още не може да хванете тънката разлика: Локалното следване е по-силно: то казва че ако за дадена структура и оценка първото е вярно, то е вярно и второто. Глобалното следване казва, че ако в една структура е вярно първото (т.е за </w:t>
      </w:r>
      <w:r w:rsidRPr="004B365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всички</w:t>
      </w:r>
      <w:r w:rsidRPr="004B36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оценки е вярно), то в тази структура е вярно и второто (т.е за всички оценки е вярно и второто). Лесно се показва, че от локално следване следва глобално следване: ако си вземем една структура, и за всяка оценка е вярно първото, то от локалното следване следва, че за всяка оценка е вярно и второто. Следователно второто е вярно в структурата.</w:t>
      </w:r>
    </w:p>
    <w:p w:rsidR="00230993" w:rsidRDefault="004B3652"/>
    <w:sectPr w:rsidR="00230993" w:rsidSect="00D07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4B3652"/>
    <w:rsid w:val="00217AC9"/>
    <w:rsid w:val="004B3652"/>
    <w:rsid w:val="00D0776C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76C"/>
  </w:style>
  <w:style w:type="paragraph" w:styleId="Heading2">
    <w:name w:val="heading 2"/>
    <w:basedOn w:val="Normal"/>
    <w:link w:val="Heading2Char"/>
    <w:uiPriority w:val="9"/>
    <w:qFormat/>
    <w:rsid w:val="004B3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4B3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365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4B3652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4B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4B36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3652"/>
    <w:rPr>
      <w:color w:val="0000FF"/>
      <w:u w:val="single"/>
    </w:rPr>
  </w:style>
  <w:style w:type="character" w:customStyle="1" w:styleId="equation-number">
    <w:name w:val="equation-number"/>
    <w:basedOn w:val="DefaultParagraphFont"/>
    <w:rsid w:val="004B3652"/>
  </w:style>
  <w:style w:type="character" w:styleId="Emphasis">
    <w:name w:val="Emphasis"/>
    <w:basedOn w:val="DefaultParagraphFont"/>
    <w:uiPriority w:val="20"/>
    <w:qFormat/>
    <w:rsid w:val="004B365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theme" Target="theme/theme1.xml"/><Relationship Id="rId4" Type="http://schemas.openxmlformats.org/officeDocument/2006/relationships/hyperlink" Target="javascript:;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527</Words>
  <Characters>3010</Characters>
  <Application>Microsoft Office Word</Application>
  <DocSecurity>0</DocSecurity>
  <Lines>25</Lines>
  <Paragraphs>7</Paragraphs>
  <ScaleCrop>false</ScaleCrop>
  <Company>Rila Solutions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1</cp:revision>
  <dcterms:created xsi:type="dcterms:W3CDTF">2010-04-28T06:23:00Z</dcterms:created>
  <dcterms:modified xsi:type="dcterms:W3CDTF">2010-04-28T06:25:00Z</dcterms:modified>
</cp:coreProperties>
</file>