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A9" w:rsidRDefault="00A113BB" w:rsidP="00D532A9">
      <w:pPr>
        <w:pStyle w:val="GZaglavie"/>
      </w:pPr>
      <w:r>
        <w:rPr>
          <w:lang w:val="en-US"/>
        </w:rPr>
        <w:t>§ 11</w:t>
      </w:r>
      <w:r w:rsidR="00880019">
        <w:rPr>
          <w:lang w:val="en-US"/>
        </w:rPr>
        <w:t xml:space="preserve">. </w:t>
      </w:r>
      <w:r w:rsidR="00D532A9">
        <w:t>Закон за реципрочност на квадратичните остатъци</w:t>
      </w:r>
    </w:p>
    <w:p w:rsidR="00D532A9" w:rsidRPr="00B024DE" w:rsidRDefault="00D532A9" w:rsidP="00D532A9">
      <w:pPr>
        <w:pStyle w:val="GZadacha"/>
        <w:rPr>
          <w:lang w:val="en-US"/>
        </w:rPr>
      </w:pPr>
    </w:p>
    <w:p w:rsidR="00D532A9" w:rsidRDefault="00D532A9" w:rsidP="00D532A9">
      <w:pPr>
        <w:pStyle w:val="GZadacha"/>
      </w:pPr>
    </w:p>
    <w:p w:rsidR="007266BF" w:rsidRPr="007266BF" w:rsidRDefault="007266BF" w:rsidP="00D532A9">
      <w:pPr>
        <w:pStyle w:val="GZadacha"/>
      </w:pPr>
      <w:r>
        <w:t>Ще започнем със следната лема на Гаус.</w:t>
      </w:r>
    </w:p>
    <w:p w:rsidR="00D532A9" w:rsidRDefault="007266BF" w:rsidP="00D532A9">
      <w:pPr>
        <w:pStyle w:val="GZadacha"/>
        <w:rPr>
          <w:rStyle w:val="Math-text"/>
        </w:rPr>
      </w:pPr>
      <w:r w:rsidRPr="007266BF">
        <w:rPr>
          <w:rStyle w:val="Math-text"/>
          <w:b/>
          <w:i w:val="0"/>
          <w:sz w:val="24"/>
          <w:szCs w:val="24"/>
        </w:rPr>
        <w:t>Лема</w:t>
      </w:r>
      <w:r>
        <w:rPr>
          <w:rStyle w:val="Math-text"/>
          <w:b/>
          <w:i w:val="0"/>
          <w:sz w:val="24"/>
          <w:szCs w:val="24"/>
        </w:rPr>
        <w:t xml:space="preserve"> 11.1 (Гаус). </w:t>
      </w:r>
      <w:r w:rsidR="00D532A9" w:rsidRPr="00D33C78">
        <w:rPr>
          <w:i/>
        </w:rPr>
        <w:t>Нека p е нечетно просто число</w:t>
      </w:r>
      <w:r w:rsidR="00D532A9">
        <w:rPr>
          <w:rStyle w:val="Math-text"/>
        </w:rPr>
        <w:t xml:space="preserve">, </w:t>
      </w:r>
      <w:r w:rsidR="00CE3113" w:rsidRPr="00D70C2E">
        <w:rPr>
          <w:position w:val="-10"/>
          <w:lang w:val="en-US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16.15pt" o:ole="">
            <v:imagedata r:id="rId7" o:title=""/>
          </v:shape>
          <o:OLEObject Type="Embed" ProgID="Equation.3" ShapeID="_x0000_i1025" DrawAspect="Content" ObjectID="_1481532878" r:id="rId8"/>
        </w:object>
      </w:r>
      <w:r w:rsidR="00EA17F0">
        <w:rPr>
          <w:lang w:val="en-US"/>
        </w:rPr>
        <w:t xml:space="preserve"> </w:t>
      </w:r>
      <w:r w:rsidR="00D532A9" w:rsidRPr="00D33C78">
        <w:rPr>
          <w:i/>
        </w:rPr>
        <w:t>и</w:t>
      </w:r>
    </w:p>
    <w:p w:rsidR="00D532A9" w:rsidRDefault="00540368" w:rsidP="001D6F3F">
      <w:pPr>
        <w:pStyle w:val="GZadacha"/>
        <w:jc w:val="center"/>
      </w:pPr>
      <w:r w:rsidRPr="00540368">
        <w:rPr>
          <w:position w:val="-84"/>
        </w:rPr>
        <w:object w:dxaOrig="2280" w:dyaOrig="1800">
          <v:shape id="_x0000_i1026" type="#_x0000_t75" style="width:114.05pt;height:89.85pt" o:ole="">
            <v:imagedata r:id="rId9" o:title=""/>
          </v:shape>
          <o:OLEObject Type="Embed" ProgID="Equation.3" ShapeID="_x0000_i1026" DrawAspect="Content" ObjectID="_1481532879" r:id="rId10"/>
        </w:object>
      </w:r>
    </w:p>
    <w:p w:rsidR="00D532A9" w:rsidRDefault="00D532A9" w:rsidP="00D532A9">
      <w:pPr>
        <w:pStyle w:val="GZadacha2-red"/>
        <w:rPr>
          <w:rStyle w:val="Math-text"/>
        </w:rPr>
      </w:pPr>
      <w:r w:rsidRPr="004F4B63">
        <w:rPr>
          <w:i/>
        </w:rPr>
        <w:t xml:space="preserve">където </w:t>
      </w:r>
      <w:r w:rsidR="00530188" w:rsidRPr="00530188">
        <w:rPr>
          <w:i/>
          <w:position w:val="-28"/>
        </w:rPr>
        <w:object w:dxaOrig="3159" w:dyaOrig="680">
          <v:shape id="_x0000_i1114" type="#_x0000_t75" style="width:157.8pt;height:33.4pt" o:ole="">
            <v:imagedata r:id="rId11" o:title=""/>
          </v:shape>
          <o:OLEObject Type="Embed" ProgID="Equation.DSMT4" ShapeID="_x0000_i1114" DrawAspect="Content" ObjectID="_1481532880" r:id="rId12"/>
        </w:object>
      </w:r>
      <w:r w:rsidRPr="004F4B63">
        <w:rPr>
          <w:i/>
        </w:rPr>
        <w:t xml:space="preserve">. </w:t>
      </w:r>
      <w:r w:rsidRPr="00D33C78">
        <w:rPr>
          <w:i/>
        </w:rPr>
        <w:t>Нека s е броят на числата от множеството</w:t>
      </w:r>
      <w:r w:rsidR="00CB3F68" w:rsidRPr="00520A68">
        <w:rPr>
          <w:position w:val="-32"/>
          <w:lang w:val="en-US"/>
        </w:rPr>
        <w:object w:dxaOrig="1219" w:dyaOrig="760">
          <v:shape id="_x0000_i1112" type="#_x0000_t75" style="width:61.05pt;height:37.45pt" o:ole="">
            <v:imagedata r:id="rId13" o:title=""/>
          </v:shape>
          <o:OLEObject Type="Embed" ProgID="Equation.DSMT4" ShapeID="_x0000_i1112" DrawAspect="Content" ObjectID="_1481532881" r:id="rId14"/>
        </w:object>
      </w:r>
      <w:r>
        <w:rPr>
          <w:rStyle w:val="Math-text"/>
        </w:rPr>
        <w:t xml:space="preserve">, </w:t>
      </w:r>
      <w:r w:rsidRPr="00D33C78">
        <w:rPr>
          <w:i/>
        </w:rPr>
        <w:t>които</w:t>
      </w:r>
      <w:r>
        <w:rPr>
          <w:rStyle w:val="Math-text"/>
        </w:rPr>
        <w:t xml:space="preserve"> </w:t>
      </w:r>
      <w:r w:rsidRPr="00D33C78">
        <w:rPr>
          <w:i/>
        </w:rPr>
        <w:t>са отрицателни. Тогава</w:t>
      </w:r>
      <w:r w:rsidR="00525321">
        <w:rPr>
          <w:i/>
          <w:lang w:val="en-US"/>
        </w:rPr>
        <w:t xml:space="preserve"> </w:t>
      </w:r>
      <w:r w:rsidR="00525321" w:rsidRPr="00520A68">
        <w:rPr>
          <w:position w:val="-30"/>
          <w:lang w:val="en-US"/>
        </w:rPr>
        <w:object w:dxaOrig="1219" w:dyaOrig="720">
          <v:shape id="_x0000_i1027" type="#_x0000_t75" style="width:61.05pt;height:36.3pt" o:ole="">
            <v:imagedata r:id="rId15" o:title=""/>
          </v:shape>
          <o:OLEObject Type="Embed" ProgID="Equation.3" ShapeID="_x0000_i1027" DrawAspect="Content" ObjectID="_1481532882" r:id="rId16"/>
        </w:object>
      </w:r>
      <w:r w:rsidR="00B840E6">
        <w:rPr>
          <w:rStyle w:val="Math-text"/>
          <w:i w:val="0"/>
          <w:lang w:val="en-US"/>
        </w:rPr>
        <w:t> </w:t>
      </w:r>
      <w:r>
        <w:rPr>
          <w:rStyle w:val="Math-text"/>
        </w:rPr>
        <w:t xml:space="preserve">. </w:t>
      </w:r>
      <w:bookmarkStart w:id="0" w:name="_GoBack"/>
      <w:bookmarkEnd w:id="0"/>
    </w:p>
    <w:p w:rsidR="00D532A9" w:rsidRDefault="00D532A9" w:rsidP="000F5E77">
      <w:pPr>
        <w:pStyle w:val="GZadacha"/>
      </w:pPr>
      <w:r w:rsidRPr="007266BF">
        <w:rPr>
          <w:i/>
        </w:rPr>
        <w:t>Доказателство.</w:t>
      </w:r>
      <w:r>
        <w:rPr>
          <w:b/>
        </w:rPr>
        <w:t xml:space="preserve"> </w:t>
      </w:r>
      <w:r>
        <w:t xml:space="preserve">Нека </w:t>
      </w:r>
      <w:r w:rsidR="0094173A" w:rsidRPr="0094173A">
        <w:rPr>
          <w:position w:val="-12"/>
        </w:rPr>
        <w:object w:dxaOrig="900" w:dyaOrig="360">
          <v:shape id="_x0000_i1028" type="#_x0000_t75" style="width:44.95pt;height:18.45pt" o:ole="">
            <v:imagedata r:id="rId17" o:title=""/>
          </v:shape>
          <o:OLEObject Type="Embed" ProgID="Equation.3" ShapeID="_x0000_i1028" DrawAspect="Content" ObjectID="_1481532883" r:id="rId18"/>
        </w:object>
      </w:r>
      <w:r>
        <w:t xml:space="preserve"> са числата от множеството</w:t>
      </w:r>
      <w:r w:rsidR="00DE083F" w:rsidRPr="00520A68">
        <w:rPr>
          <w:position w:val="-32"/>
          <w:lang w:val="en-US"/>
        </w:rPr>
        <w:object w:dxaOrig="1219" w:dyaOrig="760">
          <v:shape id="_x0000_i1113" type="#_x0000_t75" style="width:61.05pt;height:37.45pt" o:ole="">
            <v:imagedata r:id="rId13" o:title=""/>
          </v:shape>
          <o:OLEObject Type="Embed" ProgID="Equation.DSMT4" ShapeID="_x0000_i1113" DrawAspect="Content" ObjectID="_1481532884" r:id="rId19"/>
        </w:object>
      </w:r>
      <w:r>
        <w:rPr>
          <w:rStyle w:val="Math-text"/>
        </w:rPr>
        <w:t xml:space="preserve">, </w:t>
      </w:r>
      <w:r w:rsidRPr="00FE72A4">
        <w:t>които са отрицателни</w:t>
      </w:r>
      <w:r>
        <w:t xml:space="preserve">, а </w:t>
      </w:r>
      <w:r w:rsidR="00540368" w:rsidRPr="00540368">
        <w:rPr>
          <w:position w:val="-32"/>
        </w:rPr>
        <w:object w:dxaOrig="1180" w:dyaOrig="560">
          <v:shape id="_x0000_i1029" type="#_x0000_t75" style="width:59.35pt;height:27.65pt" o:ole="">
            <v:imagedata r:id="rId20" o:title=""/>
          </v:shape>
          <o:OLEObject Type="Embed" ProgID="Equation.3" ShapeID="_x0000_i1029" DrawAspect="Content" ObjectID="_1481532885" r:id="rId21"/>
        </w:object>
      </w:r>
      <w:r>
        <w:t xml:space="preserve"> са тези от тях, които са положителни</w:t>
      </w:r>
      <w:r>
        <w:rPr>
          <w:lang w:val="en-US"/>
        </w:rPr>
        <w:t xml:space="preserve"> (</w:t>
      </w:r>
      <w:r>
        <w:t xml:space="preserve">никое от числата </w:t>
      </w:r>
      <w:r w:rsidRPr="00760A33">
        <w:rPr>
          <w:position w:val="-10"/>
        </w:rPr>
        <w:object w:dxaOrig="180" w:dyaOrig="320">
          <v:shape id="_x0000_i1030" type="#_x0000_t75" style="width:9.2pt;height:16.15pt" o:ole="">
            <v:imagedata r:id="rId22" o:title=""/>
          </v:shape>
          <o:OLEObject Type="Embed" ProgID="Equation.3" ShapeID="_x0000_i1030" DrawAspect="Content" ObjectID="_1481532886" r:id="rId23"/>
        </w:object>
      </w:r>
      <w:r>
        <w:t xml:space="preserve"> не е равно на 0). Тогава числата </w:t>
      </w:r>
      <w:r w:rsidR="0094173A" w:rsidRPr="0094173A">
        <w:rPr>
          <w:position w:val="-12"/>
        </w:rPr>
        <w:object w:dxaOrig="420" w:dyaOrig="360">
          <v:shape id="_x0000_i1031" type="#_x0000_t75" style="width:21.9pt;height:18.45pt" o:ole="">
            <v:imagedata r:id="rId24" o:title=""/>
          </v:shape>
          <o:OLEObject Type="Embed" ProgID="Equation.3" ShapeID="_x0000_i1031" DrawAspect="Content" ObjectID="_1481532887" r:id="rId25"/>
        </w:object>
      </w:r>
      <w:r>
        <w:t xml:space="preserve"> и </w:t>
      </w:r>
      <w:r w:rsidR="0094173A" w:rsidRPr="00FE72A4">
        <w:rPr>
          <w:position w:val="-14"/>
        </w:rPr>
        <w:object w:dxaOrig="260" w:dyaOrig="380">
          <v:shape id="_x0000_i1032" type="#_x0000_t75" style="width:12.65pt;height:19.6pt" o:ole="">
            <v:imagedata r:id="rId26" o:title=""/>
          </v:shape>
          <o:OLEObject Type="Embed" ProgID="Equation.3" ShapeID="_x0000_i1032" DrawAspect="Content" ObjectID="_1481532888" r:id="rId27"/>
        </w:object>
      </w:r>
      <w:r>
        <w:t xml:space="preserve"> са в интервала </w:t>
      </w:r>
      <w:r w:rsidR="00FF0B0A" w:rsidRPr="00FF0B0A">
        <w:rPr>
          <w:position w:val="-28"/>
        </w:rPr>
        <w:object w:dxaOrig="700" w:dyaOrig="680">
          <v:shape id="_x0000_i1033" type="#_x0000_t75" style="width:35.15pt;height:34pt" o:ole="">
            <v:imagedata r:id="rId28" o:title=""/>
          </v:shape>
          <o:OLEObject Type="Embed" ProgID="Equation.3" ShapeID="_x0000_i1033" DrawAspect="Content" ObjectID="_1481532889" r:id="rId29"/>
        </w:object>
      </w:r>
      <w:r>
        <w:t xml:space="preserve"> и (както лесно се съобразява) са две по две различни. Така тези числа образуват пермутация на числата </w:t>
      </w:r>
      <w:r w:rsidR="00FF0B0A" w:rsidRPr="00FF0B0A">
        <w:rPr>
          <w:position w:val="-24"/>
        </w:rPr>
        <w:object w:dxaOrig="1300" w:dyaOrig="620">
          <v:shape id="_x0000_i1034" type="#_x0000_t75" style="width:65.1pt;height:30.55pt" o:ole="">
            <v:imagedata r:id="rId30" o:title=""/>
          </v:shape>
          <o:OLEObject Type="Embed" ProgID="Equation.3" ShapeID="_x0000_i1034" DrawAspect="Content" ObjectID="_1481532890" r:id="rId31"/>
        </w:object>
      </w:r>
      <w:r>
        <w:t xml:space="preserve">. Следователно </w:t>
      </w:r>
      <w:r w:rsidR="00FF0B0A" w:rsidRPr="00FF0B0A">
        <w:rPr>
          <w:position w:val="-32"/>
        </w:rPr>
        <w:object w:dxaOrig="2260" w:dyaOrig="700">
          <v:shape id="_x0000_i1035" type="#_x0000_t75" style="width:113.45pt;height:34.55pt" o:ole="">
            <v:imagedata r:id="rId32" o:title=""/>
          </v:shape>
          <o:OLEObject Type="Embed" ProgID="Equation.3" ShapeID="_x0000_i1035" DrawAspect="Content" ObjectID="_1481532891" r:id="rId33"/>
        </w:object>
      </w:r>
      <w:r>
        <w:t xml:space="preserve"> или</w:t>
      </w:r>
      <w:r w:rsidR="00D8635D">
        <w:rPr>
          <w:lang w:val="en-US"/>
        </w:rPr>
        <w:t>,</w:t>
      </w:r>
      <w:r>
        <w:t xml:space="preserve"> </w:t>
      </w:r>
      <w:r w:rsidR="009D0EBA">
        <w:t>все едно</w:t>
      </w:r>
      <w:r w:rsidR="00D8635D">
        <w:rPr>
          <w:lang w:val="en-US"/>
        </w:rPr>
        <w:t>,</w:t>
      </w:r>
      <w:r w:rsidR="009D0EBA">
        <w:t xml:space="preserve"> </w:t>
      </w:r>
      <w:r w:rsidR="00FF0B0A" w:rsidRPr="00FF0B0A">
        <w:rPr>
          <w:position w:val="-32"/>
        </w:rPr>
        <w:object w:dxaOrig="2460" w:dyaOrig="700">
          <v:shape id="_x0000_i1036" type="#_x0000_t75" style="width:123.25pt;height:34.55pt" o:ole="">
            <v:imagedata r:id="rId34" o:title=""/>
          </v:shape>
          <o:OLEObject Type="Embed" ProgID="Equation.3" ShapeID="_x0000_i1036" DrawAspect="Content" ObjectID="_1481532892" r:id="rId35"/>
        </w:object>
      </w:r>
      <w:r w:rsidR="00660F2E">
        <w:t xml:space="preserve"> </w:t>
      </w:r>
      <w:r>
        <w:t>, т.е.</w:t>
      </w:r>
    </w:p>
    <w:p w:rsidR="00D532A9" w:rsidRDefault="00564B12" w:rsidP="00057DE1">
      <w:pPr>
        <w:pStyle w:val="GZadacha"/>
        <w:jc w:val="right"/>
      </w:pPr>
      <w:r w:rsidRPr="00564B12">
        <w:rPr>
          <w:position w:val="-32"/>
        </w:rPr>
        <w:object w:dxaOrig="2500" w:dyaOrig="700">
          <v:shape id="_x0000_i1037" type="#_x0000_t75" style="width:124.4pt;height:34.55pt" o:ole="">
            <v:imagedata r:id="rId36" o:title=""/>
          </v:shape>
          <o:OLEObject Type="Embed" ProgID="Equation.3" ShapeID="_x0000_i1037" DrawAspect="Content" ObjectID="_1481532893" r:id="rId37"/>
        </w:object>
      </w:r>
      <w:r w:rsidR="00D532A9">
        <w:t xml:space="preserve">.                    </w:t>
      </w:r>
      <w:r w:rsidR="00057DE1">
        <w:rPr>
          <w:lang w:val="en-US"/>
        </w:rPr>
        <w:t xml:space="preserve">        </w:t>
      </w:r>
      <w:r w:rsidR="00D532A9">
        <w:t xml:space="preserve">       (1)</w:t>
      </w:r>
    </w:p>
    <w:p w:rsidR="00D532A9" w:rsidRDefault="00D532A9" w:rsidP="00B840E6">
      <w:pPr>
        <w:pStyle w:val="GZadacha2-red"/>
      </w:pPr>
      <w:r>
        <w:t>От друга страна, от условието имаме</w:t>
      </w:r>
    </w:p>
    <w:p w:rsidR="00D532A9" w:rsidRDefault="00564B12" w:rsidP="00057DE1">
      <w:pPr>
        <w:pStyle w:val="GZadacha"/>
        <w:jc w:val="right"/>
      </w:pPr>
      <w:r w:rsidRPr="00564B12">
        <w:rPr>
          <w:position w:val="-32"/>
        </w:rPr>
        <w:object w:dxaOrig="4459" w:dyaOrig="760">
          <v:shape id="_x0000_i1038" type="#_x0000_t75" style="width:222.9pt;height:38pt" o:ole="">
            <v:imagedata r:id="rId38" o:title=""/>
          </v:shape>
          <o:OLEObject Type="Embed" ProgID="Equation.3" ShapeID="_x0000_i1038" DrawAspect="Content" ObjectID="_1481532894" r:id="rId39"/>
        </w:object>
      </w:r>
      <w:r w:rsidR="00D532A9">
        <w:t xml:space="preserve">.     </w:t>
      </w:r>
      <w:r w:rsidR="00057DE1">
        <w:rPr>
          <w:lang w:val="en-US"/>
        </w:rPr>
        <w:t xml:space="preserve">     </w:t>
      </w:r>
      <w:r w:rsidR="00D532A9">
        <w:t xml:space="preserve">       (2)</w:t>
      </w:r>
    </w:p>
    <w:p w:rsidR="00D532A9" w:rsidRDefault="00D532A9" w:rsidP="00014E5C">
      <w:pPr>
        <w:pStyle w:val="GZadacha2-red"/>
      </w:pPr>
      <w:r>
        <w:lastRenderedPageBreak/>
        <w:t xml:space="preserve">От (1) и (2) (след съкращаване на </w:t>
      </w:r>
      <w:r w:rsidR="00660F2E" w:rsidRPr="00660F2E">
        <w:rPr>
          <w:position w:val="-24"/>
        </w:rPr>
        <w:object w:dxaOrig="620" w:dyaOrig="620">
          <v:shape id="_x0000_i1039" type="#_x0000_t75" style="width:31.1pt;height:30.55pt" o:ole="">
            <v:imagedata r:id="rId40" o:title=""/>
          </v:shape>
          <o:OLEObject Type="Embed" ProgID="Equation.3" ShapeID="_x0000_i1039" DrawAspect="Content" ObjectID="_1481532895" r:id="rId41"/>
        </w:object>
      </w:r>
      <w:r>
        <w:t>)</w:t>
      </w:r>
      <w:r>
        <w:rPr>
          <w:lang w:val="en-US"/>
        </w:rPr>
        <w:t xml:space="preserve"> </w:t>
      </w:r>
      <w:r>
        <w:t xml:space="preserve">получаваме </w:t>
      </w:r>
      <w:r w:rsidR="00660F2E" w:rsidRPr="00397CFF">
        <w:rPr>
          <w:position w:val="-10"/>
        </w:rPr>
        <w:object w:dxaOrig="2100" w:dyaOrig="540">
          <v:shape id="_x0000_i1040" type="#_x0000_t75" style="width:105.4pt;height:26.5pt" o:ole="">
            <v:imagedata r:id="rId42" o:title=""/>
          </v:shape>
          <o:OLEObject Type="Embed" ProgID="Equation.3" ShapeID="_x0000_i1040" DrawAspect="Content" ObjectID="_1481532896" r:id="rId43"/>
        </w:object>
      </w:r>
      <w:r>
        <w:t xml:space="preserve">. Това, заедно с критерия на Ойлер (предвид </w:t>
      </w:r>
      <w:r w:rsidR="005338E1" w:rsidRPr="0024760C">
        <w:rPr>
          <w:position w:val="-10"/>
        </w:rPr>
        <w:object w:dxaOrig="600" w:dyaOrig="320">
          <v:shape id="_x0000_i1041" type="#_x0000_t75" style="width:29.95pt;height:16.15pt" o:ole="">
            <v:imagedata r:id="rId44" o:title=""/>
          </v:shape>
          <o:OLEObject Type="Embed" ProgID="Equation.3" ShapeID="_x0000_i1041" DrawAspect="Content" ObjectID="_1481532897" r:id="rId45"/>
        </w:object>
      </w:r>
      <w:r w:rsidR="005338E1">
        <w:t> </w:t>
      </w:r>
      <w:r>
        <w:t>), дава</w:t>
      </w:r>
      <w:r w:rsidR="00703796">
        <w:rPr>
          <w:lang w:val="en-US"/>
        </w:rPr>
        <w:t xml:space="preserve"> </w:t>
      </w:r>
      <w:r w:rsidR="00703796" w:rsidRPr="00520A68">
        <w:rPr>
          <w:position w:val="-30"/>
          <w:lang w:val="en-US"/>
        </w:rPr>
        <w:object w:dxaOrig="1219" w:dyaOrig="720">
          <v:shape id="_x0000_i1042" type="#_x0000_t75" style="width:61.05pt;height:36.3pt" o:ole="">
            <v:imagedata r:id="rId46" o:title=""/>
          </v:shape>
          <o:OLEObject Type="Embed" ProgID="Equation.3" ShapeID="_x0000_i1042" DrawAspect="Content" ObjectID="_1481532898" r:id="rId47"/>
        </w:object>
      </w:r>
      <w:r>
        <w:t>.</w:t>
      </w:r>
    </w:p>
    <w:p w:rsidR="00014E5C" w:rsidRDefault="00014E5C" w:rsidP="00014E5C">
      <w:pPr>
        <w:pStyle w:val="GVazduh"/>
      </w:pPr>
    </w:p>
    <w:p w:rsidR="00014E5C" w:rsidRDefault="00014E5C" w:rsidP="00014E5C">
      <w:pPr>
        <w:pStyle w:val="GZadacha"/>
      </w:pPr>
      <w:r>
        <w:rPr>
          <w:b/>
        </w:rPr>
        <w:t xml:space="preserve">Забележка. </w:t>
      </w:r>
      <w:r>
        <w:t xml:space="preserve">Ако в лемата на Гаус бяхме взели числата </w:t>
      </w:r>
      <w:r w:rsidRPr="00014E5C">
        <w:rPr>
          <w:position w:val="-12"/>
        </w:rPr>
        <w:object w:dxaOrig="200" w:dyaOrig="360">
          <v:shape id="_x0000_i1043" type="#_x0000_t75" style="width:9.8pt;height:17.85pt" o:ole="">
            <v:imagedata r:id="rId48" o:title=""/>
          </v:shape>
          <o:OLEObject Type="Embed" ProgID="Equation.3" ShapeID="_x0000_i1043" DrawAspect="Content" ObjectID="_1481532899" r:id="rId49"/>
        </w:object>
      </w:r>
      <w:r>
        <w:t xml:space="preserve"> да лежат в "стандартния" интервал </w:t>
      </w:r>
      <w:r w:rsidRPr="00014E5C">
        <w:rPr>
          <w:position w:val="-10"/>
        </w:rPr>
        <w:object w:dxaOrig="639" w:dyaOrig="320">
          <v:shape id="_x0000_i1044" type="#_x0000_t75" style="width:31.7pt;height:16.15pt" o:ole="">
            <v:imagedata r:id="rId50" o:title=""/>
          </v:shape>
          <o:OLEObject Type="Embed" ProgID="Equation.3" ShapeID="_x0000_i1044" DrawAspect="Content" ObjectID="_1481532900" r:id="rId51"/>
        </w:object>
      </w:r>
      <w:r>
        <w:t xml:space="preserve">, то възловото число </w:t>
      </w:r>
      <w:r>
        <w:rPr>
          <w:i/>
          <w:lang w:val="en-US"/>
        </w:rPr>
        <w:t>s</w:t>
      </w:r>
      <w:r>
        <w:t xml:space="preserve"> представлява броя на тези от тях, които лежат в интервала </w:t>
      </w:r>
      <w:r w:rsidRPr="00014E5C">
        <w:rPr>
          <w:position w:val="-28"/>
        </w:rPr>
        <w:object w:dxaOrig="780" w:dyaOrig="680">
          <v:shape id="_x0000_i1045" type="#_x0000_t75" style="width:39.15pt;height:34pt" o:ole="">
            <v:imagedata r:id="rId52" o:title=""/>
          </v:shape>
          <o:OLEObject Type="Embed" ProgID="Equation.3" ShapeID="_x0000_i1045" DrawAspect="Content" ObjectID="_1481532901" r:id="rId53"/>
        </w:object>
      </w:r>
      <w:r>
        <w:t xml:space="preserve">. </w:t>
      </w:r>
    </w:p>
    <w:p w:rsidR="00014E5C" w:rsidRDefault="00014E5C" w:rsidP="00014E5C">
      <w:pPr>
        <w:pStyle w:val="GZadacha"/>
      </w:pPr>
      <w:r>
        <w:t xml:space="preserve">Това съображение ще използваме в следващото следствие. </w:t>
      </w:r>
    </w:p>
    <w:p w:rsidR="00014E5C" w:rsidRPr="00014E5C" w:rsidRDefault="00014E5C" w:rsidP="00014E5C">
      <w:pPr>
        <w:pStyle w:val="GVazduh"/>
      </w:pPr>
    </w:p>
    <w:p w:rsidR="00D532A9" w:rsidRPr="007266BF" w:rsidRDefault="00D532A9" w:rsidP="00D532A9">
      <w:pPr>
        <w:pStyle w:val="GZadacha"/>
        <w:rPr>
          <w:b/>
          <w:i/>
        </w:rPr>
      </w:pPr>
      <w:r>
        <w:rPr>
          <w:b/>
        </w:rPr>
        <w:t>Следствие</w:t>
      </w:r>
      <w:r w:rsidR="007266BF">
        <w:rPr>
          <w:b/>
        </w:rPr>
        <w:t xml:space="preserve"> 11.2</w:t>
      </w:r>
      <w:r w:rsidR="007A0925">
        <w:rPr>
          <w:b/>
        </w:rPr>
        <w:t xml:space="preserve"> </w:t>
      </w:r>
      <w:r w:rsidR="007A0925">
        <w:rPr>
          <w:i/>
        </w:rPr>
        <w:t xml:space="preserve">Ако </w:t>
      </w:r>
      <w:r w:rsidR="007A0925">
        <w:rPr>
          <w:i/>
          <w:lang w:val="en-US"/>
        </w:rPr>
        <w:t>p</w:t>
      </w:r>
      <w:r w:rsidR="007A0925">
        <w:rPr>
          <w:i/>
        </w:rPr>
        <w:t xml:space="preserve"> </w:t>
      </w:r>
      <w:r w:rsidRPr="007266BF">
        <w:rPr>
          <w:i/>
        </w:rPr>
        <w:t xml:space="preserve"> е нечетно просто число, то </w:t>
      </w:r>
      <w:r w:rsidR="005338E1" w:rsidRPr="005338E1">
        <w:rPr>
          <w:b/>
          <w:i/>
          <w:position w:val="-30"/>
        </w:rPr>
        <w:object w:dxaOrig="1480" w:dyaOrig="720">
          <v:shape id="_x0000_i1046" type="#_x0000_t75" style="width:74.3pt;height:36.3pt" o:ole="">
            <v:imagedata r:id="rId54" o:title=""/>
          </v:shape>
          <o:OLEObject Type="Embed" ProgID="Equation.3" ShapeID="_x0000_i1046" DrawAspect="Content" ObjectID="_1481532902" r:id="rId55"/>
        </w:object>
      </w:r>
      <w:r w:rsidRPr="007266BF">
        <w:rPr>
          <w:b/>
          <w:i/>
        </w:rPr>
        <w:t xml:space="preserve">. </w:t>
      </w:r>
    </w:p>
    <w:p w:rsidR="00D532A9" w:rsidRDefault="00D532A9" w:rsidP="00D532A9">
      <w:pPr>
        <w:pStyle w:val="GZadacha"/>
      </w:pPr>
      <w:r w:rsidRPr="007266BF">
        <w:rPr>
          <w:i/>
        </w:rPr>
        <w:t>Доказателство.</w:t>
      </w:r>
      <w:r>
        <w:rPr>
          <w:b/>
        </w:rPr>
        <w:t xml:space="preserve"> </w:t>
      </w:r>
      <w:r>
        <w:t xml:space="preserve">Използваме означенията в лемата на Гаус при </w:t>
      </w:r>
      <w:r w:rsidR="005338E1" w:rsidRPr="00A13C94">
        <w:rPr>
          <w:position w:val="-6"/>
        </w:rPr>
        <w:object w:dxaOrig="580" w:dyaOrig="279">
          <v:shape id="_x0000_i1047" type="#_x0000_t75" style="width:28.8pt;height:14.4pt" o:ole="">
            <v:imagedata r:id="rId56" o:title=""/>
          </v:shape>
          <o:OLEObject Type="Embed" ProgID="Equation.3" ShapeID="_x0000_i1047" DrawAspect="Content" ObjectID="_1481532903" r:id="rId57"/>
        </w:object>
      </w:r>
      <w:r w:rsidR="00FD64AF">
        <w:rPr>
          <w:lang w:val="en-US"/>
        </w:rPr>
        <w:t> </w:t>
      </w:r>
      <w:r>
        <w:t>.</w:t>
      </w:r>
    </w:p>
    <w:p w:rsidR="00D532A9" w:rsidRDefault="00D532A9" w:rsidP="00D532A9">
      <w:pPr>
        <w:pStyle w:val="GZadacha"/>
      </w:pPr>
      <w:r>
        <w:t xml:space="preserve">Числата </w:t>
      </w:r>
      <w:r w:rsidR="005338E1" w:rsidRPr="005338E1">
        <w:rPr>
          <w:position w:val="-24"/>
        </w:rPr>
        <w:object w:dxaOrig="2020" w:dyaOrig="620">
          <v:shape id="_x0000_i1048" type="#_x0000_t75" style="width:100.8pt;height:30.55pt" o:ole="">
            <v:imagedata r:id="rId58" o:title=""/>
          </v:shape>
          <o:OLEObject Type="Embed" ProgID="Equation.3" ShapeID="_x0000_i1048" DrawAspect="Content" ObjectID="_1481532904" r:id="rId59"/>
        </w:object>
      </w:r>
      <w:r>
        <w:t xml:space="preserve"> са две по две различни, намират се между </w:t>
      </w:r>
      <w:r>
        <w:rPr>
          <w:rStyle w:val="Math-digit"/>
        </w:rPr>
        <w:t xml:space="preserve">1 </w:t>
      </w:r>
      <w:r>
        <w:t xml:space="preserve">и </w:t>
      </w:r>
      <w:r w:rsidR="00AD5224" w:rsidRPr="00A13C94">
        <w:rPr>
          <w:position w:val="-10"/>
        </w:rPr>
        <w:object w:dxaOrig="520" w:dyaOrig="320">
          <v:shape id="_x0000_i1049" type="#_x0000_t75" style="width:25.9pt;height:16.15pt" o:ole="">
            <v:imagedata r:id="rId60" o:title=""/>
          </v:shape>
          <o:OLEObject Type="Embed" ProgID="Equation.3" ShapeID="_x0000_i1049" DrawAspect="Content" ObjectID="_1481532905" r:id="rId61"/>
        </w:object>
      </w:r>
      <w:r>
        <w:t xml:space="preserve"> </w:t>
      </w:r>
      <w:proofErr w:type="spellStart"/>
      <w:r>
        <w:t>и</w:t>
      </w:r>
      <w:proofErr w:type="spellEnd"/>
      <w:r>
        <w:t xml:space="preserve"> значи съвпадат с остатъците си при деление на </w:t>
      </w:r>
      <w:r w:rsidR="00AD5224">
        <w:rPr>
          <w:i/>
          <w:lang w:val="en-US"/>
        </w:rPr>
        <w:t>p</w:t>
      </w:r>
      <w:r>
        <w:t xml:space="preserve">. Тогава </w:t>
      </w:r>
    </w:p>
    <w:p w:rsidR="00D532A9" w:rsidRDefault="00DC12C1" w:rsidP="00D532A9">
      <w:pPr>
        <w:pStyle w:val="GZadacha"/>
        <w:jc w:val="center"/>
      </w:pPr>
      <w:r w:rsidRPr="00DC12C1">
        <w:rPr>
          <w:position w:val="-32"/>
        </w:rPr>
        <w:object w:dxaOrig="4880" w:dyaOrig="760">
          <v:shape id="_x0000_i1050" type="#_x0000_t75" style="width:244.2pt;height:38pt" o:ole="">
            <v:imagedata r:id="rId62" o:title=""/>
          </v:shape>
          <o:OLEObject Type="Embed" ProgID="Equation.DSMT4" ShapeID="_x0000_i1050" DrawAspect="Content" ObjectID="_1481532906" r:id="rId63"/>
        </w:object>
      </w:r>
      <w:r w:rsidR="007266BF">
        <w:t xml:space="preserve"> </w:t>
      </w:r>
    </w:p>
    <w:p w:rsidR="007266BF" w:rsidRPr="007266BF" w:rsidRDefault="007266BF" w:rsidP="007266BF">
      <w:pPr>
        <w:pStyle w:val="GZadacha2-red"/>
      </w:pPr>
      <w:r>
        <w:t xml:space="preserve">(с </w:t>
      </w:r>
      <w:r>
        <w:rPr>
          <w:i/>
          <w:lang w:val="en-US"/>
        </w:rPr>
        <w:t>|X|</w:t>
      </w:r>
      <w:r>
        <w:t xml:space="preserve"> означаваме броя на елементите на множеството </w:t>
      </w:r>
      <w:r>
        <w:rPr>
          <w:i/>
          <w:lang w:val="en-US"/>
        </w:rPr>
        <w:t>X</w:t>
      </w:r>
      <w:r>
        <w:t xml:space="preserve">). </w:t>
      </w:r>
    </w:p>
    <w:p w:rsidR="00D532A9" w:rsidRPr="00DC12C1" w:rsidRDefault="00D532A9" w:rsidP="00DC12C1">
      <w:pPr>
        <w:pStyle w:val="GZadacha"/>
        <w:rPr>
          <w:lang w:val="en-US"/>
        </w:rPr>
      </w:pPr>
      <w:r>
        <w:t xml:space="preserve">Директно се проверява, че числото </w:t>
      </w:r>
      <w:r w:rsidR="00A21977" w:rsidRPr="00A21977">
        <w:rPr>
          <w:position w:val="-28"/>
        </w:rPr>
        <w:object w:dxaOrig="1460" w:dyaOrig="680">
          <v:shape id="_x0000_i1051" type="#_x0000_t75" style="width:72.6pt;height:34pt" o:ole="">
            <v:imagedata r:id="rId64" o:title=""/>
          </v:shape>
          <o:OLEObject Type="Embed" ProgID="Equation.3" ShapeID="_x0000_i1051" DrawAspect="Content" ObjectID="_1481532907" r:id="rId65"/>
        </w:object>
      </w:r>
      <w:r>
        <w:t xml:space="preserve"> е четно при </w:t>
      </w:r>
      <w:r w:rsidR="00A21977" w:rsidRPr="000733B8">
        <w:rPr>
          <w:position w:val="-10"/>
        </w:rPr>
        <w:object w:dxaOrig="1020" w:dyaOrig="320">
          <v:shape id="_x0000_i1052" type="#_x0000_t75" style="width:50.7pt;height:16.15pt" o:ole="">
            <v:imagedata r:id="rId66" o:title=""/>
          </v:shape>
          <o:OLEObject Type="Embed" ProgID="Equation.3" ShapeID="_x0000_i1052" DrawAspect="Content" ObjectID="_1481532908" r:id="rId67"/>
        </w:object>
      </w:r>
      <w:r>
        <w:t xml:space="preserve"> и е нечетно при </w:t>
      </w:r>
      <w:r w:rsidR="00A21977" w:rsidRPr="000733B8">
        <w:rPr>
          <w:position w:val="-10"/>
        </w:rPr>
        <w:object w:dxaOrig="1060" w:dyaOrig="320">
          <v:shape id="_x0000_i1053" type="#_x0000_t75" style="width:52.4pt;height:16.15pt" o:ole="">
            <v:imagedata r:id="rId68" o:title=""/>
          </v:shape>
          <o:OLEObject Type="Embed" ProgID="Equation.3" ShapeID="_x0000_i1053" DrawAspect="Content" ObjectID="_1481532909" r:id="rId69"/>
        </w:object>
      </w:r>
      <w:r>
        <w:t xml:space="preserve">. По същия начин „се държи” и числото </w:t>
      </w:r>
      <w:r w:rsidR="00A21977" w:rsidRPr="00A21977">
        <w:rPr>
          <w:position w:val="-24"/>
        </w:rPr>
        <w:object w:dxaOrig="680" w:dyaOrig="660">
          <v:shape id="_x0000_i1054" type="#_x0000_t75" style="width:34pt;height:33.4pt" o:ole="">
            <v:imagedata r:id="rId70" o:title=""/>
          </v:shape>
          <o:OLEObject Type="Embed" ProgID="Equation.3" ShapeID="_x0000_i1054" DrawAspect="Content" ObjectID="_1481532910" r:id="rId71"/>
        </w:object>
      </w:r>
      <w:r w:rsidR="00493266">
        <w:t> </w:t>
      </w:r>
      <w:r>
        <w:t>. Следователно</w:t>
      </w:r>
      <w:r w:rsidR="00DC12C1">
        <w:rPr>
          <w:lang w:val="en-US"/>
        </w:rPr>
        <w:t xml:space="preserve"> </w:t>
      </w:r>
    </w:p>
    <w:p w:rsidR="00D532A9" w:rsidRDefault="00493266" w:rsidP="00D532A9">
      <w:pPr>
        <w:pStyle w:val="GZadacha2-red"/>
        <w:jc w:val="center"/>
      </w:pPr>
      <w:r w:rsidRPr="00493266">
        <w:rPr>
          <w:position w:val="-30"/>
        </w:rPr>
        <w:object w:dxaOrig="2220" w:dyaOrig="720">
          <v:shape id="_x0000_i1055" type="#_x0000_t75" style="width:110.6pt;height:36.3pt" o:ole="">
            <v:imagedata r:id="rId72" o:title=""/>
          </v:shape>
          <o:OLEObject Type="Embed" ProgID="Equation.3" ShapeID="_x0000_i1055" DrawAspect="Content" ObjectID="_1481532911" r:id="rId73"/>
        </w:object>
      </w:r>
      <w:r w:rsidR="00D532A9">
        <w:t>.</w:t>
      </w:r>
    </w:p>
    <w:p w:rsidR="000F5E77" w:rsidRDefault="000F5E77" w:rsidP="00D532A9">
      <w:pPr>
        <w:pStyle w:val="GZadacha2-red"/>
        <w:jc w:val="center"/>
      </w:pPr>
    </w:p>
    <w:p w:rsidR="00014E5C" w:rsidRDefault="00014E5C" w:rsidP="00D532A9">
      <w:pPr>
        <w:pStyle w:val="GZadacha2-red"/>
        <w:jc w:val="center"/>
      </w:pPr>
    </w:p>
    <w:p w:rsidR="00014E5C" w:rsidRDefault="00014E5C" w:rsidP="00D532A9">
      <w:pPr>
        <w:pStyle w:val="GZadacha2-red"/>
        <w:jc w:val="center"/>
      </w:pPr>
    </w:p>
    <w:p w:rsidR="00014E5C" w:rsidRDefault="00014E5C" w:rsidP="00D532A9">
      <w:pPr>
        <w:pStyle w:val="GZadacha2-red"/>
        <w:jc w:val="center"/>
      </w:pPr>
    </w:p>
    <w:p w:rsidR="00082A79" w:rsidRDefault="007266BF" w:rsidP="00082A79">
      <w:pPr>
        <w:pStyle w:val="GZadacha"/>
        <w:rPr>
          <w:rStyle w:val="Math-text"/>
        </w:rPr>
      </w:pPr>
      <w:r>
        <w:rPr>
          <w:b/>
        </w:rPr>
        <w:lastRenderedPageBreak/>
        <w:t>Теорема 11.3</w:t>
      </w:r>
      <w:r w:rsidR="00600C0F">
        <w:rPr>
          <w:b/>
        </w:rPr>
        <w:t xml:space="preserve"> (закон за реципрочност на квадратичните остатъци)</w:t>
      </w:r>
      <w:r>
        <w:rPr>
          <w:b/>
        </w:rPr>
        <w:t xml:space="preserve">. </w:t>
      </w:r>
      <w:r w:rsidRPr="00D33C78">
        <w:rPr>
          <w:i/>
        </w:rPr>
        <w:t>Ако p и q са различни нечетни прости числа, то</w:t>
      </w:r>
      <w:r>
        <w:rPr>
          <w:rStyle w:val="Math-text"/>
        </w:rPr>
        <w:t xml:space="preserve"> </w:t>
      </w:r>
    </w:p>
    <w:p w:rsidR="007266BF" w:rsidRPr="007266BF" w:rsidRDefault="00082A79" w:rsidP="00082A79">
      <w:pPr>
        <w:pStyle w:val="GZadacha"/>
        <w:jc w:val="center"/>
      </w:pPr>
      <w:r w:rsidRPr="00493266">
        <w:rPr>
          <w:rStyle w:val="Math-text"/>
        </w:rPr>
        <w:object w:dxaOrig="2100" w:dyaOrig="720">
          <v:shape id="_x0000_i1056" type="#_x0000_t75" style="width:104.85pt;height:36.3pt" o:ole="">
            <v:imagedata r:id="rId74" o:title=""/>
          </v:shape>
          <o:OLEObject Type="Embed" ProgID="Equation.3" ShapeID="_x0000_i1056" DrawAspect="Content" ObjectID="_1481532912" r:id="rId75"/>
        </w:object>
      </w:r>
      <w:r w:rsidR="007266BF">
        <w:t>.</w:t>
      </w:r>
    </w:p>
    <w:p w:rsidR="00D532A9" w:rsidRDefault="007266BF" w:rsidP="00D532A9">
      <w:pPr>
        <w:pStyle w:val="GZadacha"/>
      </w:pPr>
      <w:r w:rsidRPr="007266BF">
        <w:rPr>
          <w:i/>
        </w:rPr>
        <w:t>Доказателство</w:t>
      </w:r>
      <w:r>
        <w:rPr>
          <w:i/>
        </w:rPr>
        <w:t>.</w:t>
      </w:r>
      <w:r>
        <w:t xml:space="preserve"> Нека </w:t>
      </w:r>
      <w:r>
        <w:rPr>
          <w:i/>
          <w:lang w:val="en-US"/>
        </w:rPr>
        <w:t>p</w:t>
      </w:r>
      <w:r w:rsidR="00D532A9">
        <w:rPr>
          <w:rStyle w:val="Math-text"/>
          <w:lang w:val="en-US"/>
        </w:rPr>
        <w:t xml:space="preserve"> </w:t>
      </w:r>
      <w:r w:rsidR="00D532A9">
        <w:t xml:space="preserve">и </w:t>
      </w:r>
      <w:r>
        <w:rPr>
          <w:i/>
          <w:lang w:val="en-US"/>
        </w:rPr>
        <w:t>q</w:t>
      </w:r>
      <w:r w:rsidR="00D532A9">
        <w:rPr>
          <w:rStyle w:val="Math-text"/>
        </w:rPr>
        <w:t xml:space="preserve"> </w:t>
      </w:r>
      <w:r w:rsidR="00D532A9">
        <w:t xml:space="preserve">са различни нечетни прости числа. В означенията на лемата на Гаус (при </w:t>
      </w:r>
      <w:r w:rsidR="00493266" w:rsidRPr="00130F7A">
        <w:rPr>
          <w:position w:val="-10"/>
        </w:rPr>
        <w:object w:dxaOrig="580" w:dyaOrig="260">
          <v:shape id="_x0000_i1057" type="#_x0000_t75" style="width:29.4pt;height:12.65pt" o:ole="">
            <v:imagedata r:id="rId76" o:title=""/>
          </v:shape>
          <o:OLEObject Type="Embed" ProgID="Equation.3" ShapeID="_x0000_i1057" DrawAspect="Content" ObjectID="_1481532913" r:id="rId77"/>
        </w:object>
      </w:r>
      <w:r w:rsidR="00D532A9">
        <w:t xml:space="preserve">) имаме </w:t>
      </w:r>
      <w:r w:rsidR="00493266" w:rsidRPr="00493266">
        <w:rPr>
          <w:position w:val="-30"/>
        </w:rPr>
        <w:object w:dxaOrig="1219" w:dyaOrig="720">
          <v:shape id="_x0000_i1058" type="#_x0000_t75" style="width:61.05pt;height:36.3pt" o:ole="">
            <v:imagedata r:id="rId78" o:title=""/>
          </v:shape>
          <o:OLEObject Type="Embed" ProgID="Equation.3" ShapeID="_x0000_i1058" DrawAspect="Content" ObjectID="_1481532914" r:id="rId79"/>
        </w:object>
      </w:r>
      <w:r w:rsidR="00D532A9">
        <w:t xml:space="preserve">. </w:t>
      </w:r>
    </w:p>
    <w:p w:rsidR="00D532A9" w:rsidRDefault="00D532A9" w:rsidP="00D532A9">
      <w:pPr>
        <w:pStyle w:val="GZadacha"/>
      </w:pPr>
      <w:r>
        <w:t xml:space="preserve">Нека </w:t>
      </w:r>
      <m:oMath>
        <m:r>
          <w:rPr>
            <w:rFonts w:ascii="Cambria Math" w:hAnsi="Cambria Math"/>
          </w:rPr>
          <m:t>x</m:t>
        </m:r>
      </m:oMath>
      <w:r>
        <w:t xml:space="preserve"> е цяло число, </w:t>
      </w:r>
      <w:r w:rsidR="007A0934" w:rsidRPr="007A0934">
        <w:rPr>
          <w:position w:val="-24"/>
        </w:rPr>
        <w:object w:dxaOrig="999" w:dyaOrig="620">
          <v:shape id="_x0000_i1059" type="#_x0000_t75" style="width:49.55pt;height:30.55pt" o:ole="">
            <v:imagedata r:id="rId80" o:title=""/>
          </v:shape>
          <o:OLEObject Type="Embed" ProgID="Equation.3" ShapeID="_x0000_i1059" DrawAspect="Content" ObjectID="_1481532915" r:id="rId81"/>
        </w:object>
      </w:r>
      <w:r>
        <w:t xml:space="preserve">, за което </w:t>
      </w:r>
      <w:r w:rsidR="00082A79" w:rsidRPr="00130F7A">
        <w:rPr>
          <w:position w:val="-10"/>
        </w:rPr>
        <w:object w:dxaOrig="1520" w:dyaOrig="320">
          <v:shape id="_x0000_i1060" type="#_x0000_t75" style="width:76.05pt;height:16.15pt" o:ole="">
            <v:imagedata r:id="rId82" o:title=""/>
          </v:shape>
          <o:OLEObject Type="Embed" ProgID="Equation.3" ShapeID="_x0000_i1060" DrawAspect="Content" ObjectID="_1481532916" r:id="rId83"/>
        </w:object>
      </w:r>
      <w:r>
        <w:t xml:space="preserve"> и </w:t>
      </w:r>
      <w:r w:rsidR="00082A79" w:rsidRPr="00082A79">
        <w:rPr>
          <w:position w:val="-24"/>
        </w:rPr>
        <w:object w:dxaOrig="1160" w:dyaOrig="620">
          <v:shape id="_x0000_i1061" type="#_x0000_t75" style="width:58.2pt;height:30.55pt" o:ole="">
            <v:imagedata r:id="rId84" o:title=""/>
          </v:shape>
          <o:OLEObject Type="Embed" ProgID="Equation.3" ShapeID="_x0000_i1061" DrawAspect="Content" ObjectID="_1481532917" r:id="rId85"/>
        </w:object>
      </w:r>
      <w:r w:rsidR="007A0934">
        <w:rPr>
          <w:lang w:val="en-US"/>
        </w:rPr>
        <w:t> </w:t>
      </w:r>
      <w:r>
        <w:t xml:space="preserve">. Това означава, че съществува (единствено) цяло число </w:t>
      </w:r>
      <m:oMath>
        <m:r>
          <w:rPr>
            <w:rFonts w:ascii="Cambria Math" w:hAnsi="Cambria Math"/>
          </w:rPr>
          <m:t>y</m:t>
        </m:r>
      </m:oMath>
      <w:r>
        <w:t xml:space="preserve">, такова че </w:t>
      </w:r>
      <w:r w:rsidR="00082A79" w:rsidRPr="00082A79">
        <w:rPr>
          <w:position w:val="-24"/>
        </w:rPr>
        <w:object w:dxaOrig="1780" w:dyaOrig="620">
          <v:shape id="_x0000_i1062" type="#_x0000_t75" style="width:89.3pt;height:30.55pt" o:ole="">
            <v:imagedata r:id="rId86" o:title=""/>
          </v:shape>
          <o:OLEObject Type="Embed" ProgID="Equation.3" ShapeID="_x0000_i1062" DrawAspect="Content" ObjectID="_1481532918" r:id="rId87"/>
        </w:object>
      </w:r>
      <w:r>
        <w:t xml:space="preserve">. При това, от </w:t>
      </w:r>
      <w:r w:rsidR="00082A79" w:rsidRPr="00082A79">
        <w:rPr>
          <w:position w:val="-24"/>
        </w:rPr>
        <w:object w:dxaOrig="999" w:dyaOrig="620">
          <v:shape id="_x0000_i1063" type="#_x0000_t75" style="width:49.55pt;height:30.55pt" o:ole="">
            <v:imagedata r:id="rId88" o:title=""/>
          </v:shape>
          <o:OLEObject Type="Embed" ProgID="Equation.3" ShapeID="_x0000_i1063" DrawAspect="Content" ObjectID="_1481532919" r:id="rId89"/>
        </w:object>
      </w:r>
      <w:r>
        <w:t xml:space="preserve"> следва </w:t>
      </w:r>
      <w:r w:rsidR="00443CBF">
        <w:t xml:space="preserve">(проверете) </w:t>
      </w:r>
      <w:r w:rsidR="00082A79" w:rsidRPr="00082A79">
        <w:rPr>
          <w:position w:val="-24"/>
        </w:rPr>
        <w:object w:dxaOrig="980" w:dyaOrig="620">
          <v:shape id="_x0000_i1064" type="#_x0000_t75" style="width:49.55pt;height:30.55pt" o:ole="">
            <v:imagedata r:id="rId90" o:title=""/>
          </v:shape>
          <o:OLEObject Type="Embed" ProgID="Equation.3" ShapeID="_x0000_i1064" DrawAspect="Content" ObjectID="_1481532920" r:id="rId91"/>
        </w:object>
      </w:r>
      <w:r>
        <w:t xml:space="preserve">. </w:t>
      </w:r>
    </w:p>
    <w:p w:rsidR="00D8635D" w:rsidRDefault="00D532A9" w:rsidP="00D532A9">
      <w:pPr>
        <w:pStyle w:val="GZadacha"/>
      </w:pPr>
      <w:r>
        <w:t xml:space="preserve">Да означим </w:t>
      </w:r>
    </w:p>
    <w:p w:rsidR="00D8635D" w:rsidRDefault="007A0934" w:rsidP="00D8635D">
      <w:pPr>
        <w:pStyle w:val="GZadacha"/>
        <w:jc w:val="center"/>
      </w:pPr>
      <w:r w:rsidRPr="007A0934">
        <w:rPr>
          <w:position w:val="-28"/>
        </w:rPr>
        <w:object w:dxaOrig="4220" w:dyaOrig="680">
          <v:shape id="_x0000_i1065" type="#_x0000_t75" style="width:210.8pt;height:34pt" o:ole="">
            <v:imagedata r:id="rId92" o:title=""/>
          </v:shape>
          <o:OLEObject Type="Embed" ProgID="Equation.3" ShapeID="_x0000_i1065" DrawAspect="Content" ObjectID="_1481532921" r:id="rId93"/>
        </w:object>
      </w:r>
      <w:r w:rsidR="00D532A9">
        <w:t>.</w:t>
      </w:r>
    </w:p>
    <w:p w:rsidR="00D532A9" w:rsidRDefault="00D532A9" w:rsidP="00D8635D">
      <w:pPr>
        <w:pStyle w:val="GZadacha2-red"/>
      </w:pPr>
      <w:r>
        <w:t>Имаме</w:t>
      </w:r>
      <w:r w:rsidR="00D8635D">
        <w:rPr>
          <w:lang w:val="en-US"/>
        </w:rPr>
        <w:t xml:space="preserve"> </w:t>
      </w:r>
      <w:r w:rsidR="00D8635D" w:rsidRPr="00643E7A">
        <w:rPr>
          <w:i/>
          <w:position w:val="-24"/>
        </w:rPr>
        <w:object w:dxaOrig="1600" w:dyaOrig="620">
          <v:shape id="_x0000_i1066" type="#_x0000_t75" style="width:80.05pt;height:31.1pt" o:ole="">
            <v:imagedata r:id="rId94" o:title=""/>
          </v:shape>
          <o:OLEObject Type="Embed" ProgID="Equation.DSMT4" ShapeID="_x0000_i1066" DrawAspect="Content" ObjectID="_1481532922" r:id="rId95"/>
        </w:object>
      </w:r>
      <w:r>
        <w:t xml:space="preserve">. </w:t>
      </w:r>
    </w:p>
    <w:p w:rsidR="00D532A9" w:rsidRDefault="00D532A9" w:rsidP="00D532A9">
      <w:pPr>
        <w:pStyle w:val="GZadacha"/>
      </w:pPr>
      <w:r>
        <w:t xml:space="preserve">Горните разсъждения показват, че числото </w:t>
      </w:r>
      <m:oMath>
        <m:r>
          <w:rPr>
            <w:rFonts w:ascii="Cambria Math" w:hAnsi="Cambria Math"/>
          </w:rPr>
          <m:t>s</m:t>
        </m:r>
      </m:oMath>
      <w:r>
        <w:t xml:space="preserve"> е равно на броя на елементите </w:t>
      </w:r>
      <w:r w:rsidR="007A0934" w:rsidRPr="00A739EC">
        <w:rPr>
          <w:position w:val="-10"/>
        </w:rPr>
        <w:object w:dxaOrig="999" w:dyaOrig="320">
          <v:shape id="_x0000_i1067" type="#_x0000_t75" style="width:49.55pt;height:16.15pt" o:ole="">
            <v:imagedata r:id="rId96" o:title=""/>
          </v:shape>
          <o:OLEObject Type="Embed" ProgID="Equation.3" ShapeID="_x0000_i1067" DrawAspect="Content" ObjectID="_1481532923" r:id="rId97"/>
        </w:object>
      </w:r>
      <w:r>
        <w:t xml:space="preserve">, за които </w:t>
      </w:r>
      <w:r w:rsidR="007A0934" w:rsidRPr="007A0934">
        <w:rPr>
          <w:position w:val="-24"/>
        </w:rPr>
        <w:object w:dxaOrig="1780" w:dyaOrig="620">
          <v:shape id="_x0000_i1068" type="#_x0000_t75" style="width:89.3pt;height:30.55pt" o:ole="">
            <v:imagedata r:id="rId98" o:title=""/>
          </v:shape>
          <o:OLEObject Type="Embed" ProgID="Equation.3" ShapeID="_x0000_i1068" DrawAspect="Content" ObjectID="_1481532924" r:id="rId99"/>
        </w:object>
      </w:r>
      <w:r>
        <w:t xml:space="preserve"> или, все едно, </w:t>
      </w:r>
      <w:r w:rsidR="007A0934" w:rsidRPr="007A0934">
        <w:rPr>
          <w:position w:val="-24"/>
        </w:rPr>
        <w:object w:dxaOrig="1600" w:dyaOrig="620">
          <v:shape id="_x0000_i1069" type="#_x0000_t75" style="width:80.05pt;height:30.55pt" o:ole="">
            <v:imagedata r:id="rId100" o:title=""/>
          </v:shape>
          <o:OLEObject Type="Embed" ProgID="Equation.3" ShapeID="_x0000_i1069" DrawAspect="Content" ObjectID="_1481532925" r:id="rId101"/>
        </w:object>
      </w:r>
      <w:r>
        <w:t xml:space="preserve">. </w:t>
      </w:r>
    </w:p>
    <w:p w:rsidR="00D532A9" w:rsidRDefault="00D532A9" w:rsidP="00D532A9">
      <w:pPr>
        <w:pStyle w:val="GZadacha"/>
      </w:pPr>
      <w:r>
        <w:t xml:space="preserve">Разменяйки ролите на </w:t>
      </w:r>
      <m:oMath>
        <m:r>
          <w:rPr>
            <w:rFonts w:ascii="Cambria Math" w:hAnsi="Cambria Math"/>
          </w:rPr>
          <m:t>p</m:t>
        </m:r>
      </m:oMath>
      <w:r>
        <w:rPr>
          <w:rStyle w:val="Math-text"/>
          <w:lang w:val="en-US"/>
        </w:rPr>
        <w:t xml:space="preserve"> </w:t>
      </w:r>
      <w:r>
        <w:t xml:space="preserve">и </w:t>
      </w:r>
      <m:oMath>
        <m:r>
          <w:rPr>
            <w:rFonts w:ascii="Cambria Math" w:hAnsi="Cambria Math"/>
          </w:rPr>
          <m:t>q</m:t>
        </m:r>
      </m:oMath>
      <w:r>
        <w:t xml:space="preserve">, по аналогичен начин получаваме, че </w:t>
      </w:r>
      <w:r w:rsidR="00F07391" w:rsidRPr="00F07391">
        <w:rPr>
          <w:position w:val="-30"/>
        </w:rPr>
        <w:object w:dxaOrig="1200" w:dyaOrig="720">
          <v:shape id="_x0000_i1070" type="#_x0000_t75" style="width:59.9pt;height:36.3pt" o:ole="">
            <v:imagedata r:id="rId102" o:title=""/>
          </v:shape>
          <o:OLEObject Type="Embed" ProgID="Equation.3" ShapeID="_x0000_i1070" DrawAspect="Content" ObjectID="_1481532926" r:id="rId103"/>
        </w:object>
      </w:r>
      <w:r>
        <w:t xml:space="preserve">, където </w:t>
      </w:r>
      <m:oMath>
        <m:r>
          <w:rPr>
            <w:rFonts w:ascii="Cambria Math" w:hAnsi="Cambria Math"/>
          </w:rPr>
          <m:t>t</m:t>
        </m:r>
      </m:oMath>
      <w:r>
        <w:t xml:space="preserve"> е броят на елементите </w:t>
      </w:r>
      <w:r w:rsidR="00F07391" w:rsidRPr="00A739EC">
        <w:rPr>
          <w:position w:val="-10"/>
        </w:rPr>
        <w:object w:dxaOrig="999" w:dyaOrig="320">
          <v:shape id="_x0000_i1071" type="#_x0000_t75" style="width:49.55pt;height:16.15pt" o:ole="">
            <v:imagedata r:id="rId104" o:title=""/>
          </v:shape>
          <o:OLEObject Type="Embed" ProgID="Equation.3" ShapeID="_x0000_i1071" DrawAspect="Content" ObjectID="_1481532927" r:id="rId105"/>
        </w:object>
      </w:r>
      <w:r>
        <w:t xml:space="preserve">, за които </w:t>
      </w:r>
      <w:r w:rsidR="00F07391" w:rsidRPr="00F07391">
        <w:rPr>
          <w:position w:val="-24"/>
        </w:rPr>
        <w:object w:dxaOrig="1560" w:dyaOrig="620">
          <v:shape id="_x0000_i1072" type="#_x0000_t75" style="width:78.35pt;height:30.55pt" o:ole="">
            <v:imagedata r:id="rId106" o:title=""/>
          </v:shape>
          <o:OLEObject Type="Embed" ProgID="Equation.3" ShapeID="_x0000_i1072" DrawAspect="Content" ObjectID="_1481532928" r:id="rId107"/>
        </w:object>
      </w:r>
      <w:r>
        <w:t xml:space="preserve">. </w:t>
      </w:r>
    </w:p>
    <w:p w:rsidR="00D532A9" w:rsidRDefault="00D532A9" w:rsidP="00D532A9">
      <w:pPr>
        <w:pStyle w:val="GZadacha"/>
        <w:rPr>
          <w:lang w:val="en-US"/>
        </w:rPr>
      </w:pPr>
      <w:r>
        <w:t xml:space="preserve">Да означим </w:t>
      </w:r>
    </w:p>
    <w:p w:rsidR="000F5E77" w:rsidRDefault="000F5E77" w:rsidP="000F5E77">
      <w:pPr>
        <w:pStyle w:val="GVazduh"/>
      </w:pPr>
    </w:p>
    <w:p w:rsidR="00D532A9" w:rsidRDefault="001446DE" w:rsidP="00E465C7">
      <w:pPr>
        <w:pStyle w:val="GZadacha"/>
        <w:jc w:val="center"/>
      </w:pPr>
      <w:r w:rsidRPr="001446DE">
        <w:rPr>
          <w:position w:val="-28"/>
        </w:rPr>
        <w:object w:dxaOrig="3340" w:dyaOrig="680">
          <v:shape id="_x0000_i1073" type="#_x0000_t75" style="width:167.05pt;height:34pt" o:ole="">
            <v:imagedata r:id="rId108" o:title=""/>
          </v:shape>
          <o:OLEObject Type="Embed" ProgID="Equation.3" ShapeID="_x0000_i1073" DrawAspect="Content" ObjectID="_1481532929" r:id="rId109"/>
        </w:object>
      </w:r>
      <w:r w:rsidR="00E465C7">
        <w:t xml:space="preserve">,    </w:t>
      </w:r>
      <w:r w:rsidRPr="001446DE">
        <w:rPr>
          <w:position w:val="-28"/>
        </w:rPr>
        <w:object w:dxaOrig="3260" w:dyaOrig="680">
          <v:shape id="_x0000_i1074" type="#_x0000_t75" style="width:163pt;height:34pt" o:ole="">
            <v:imagedata r:id="rId110" o:title=""/>
          </v:shape>
          <o:OLEObject Type="Embed" ProgID="Equation.3" ShapeID="_x0000_i1074" DrawAspect="Content" ObjectID="_1481532930" r:id="rId111"/>
        </w:object>
      </w:r>
    </w:p>
    <w:p w:rsidR="000F5E77" w:rsidRDefault="000F5E77" w:rsidP="000F5E77">
      <w:pPr>
        <w:pStyle w:val="GVazduh"/>
      </w:pPr>
    </w:p>
    <w:p w:rsidR="00D532A9" w:rsidRDefault="00D532A9" w:rsidP="00D532A9">
      <w:pPr>
        <w:pStyle w:val="GZadacha2-red"/>
        <w:rPr>
          <w:lang w:val="en-US"/>
        </w:rPr>
      </w:pPr>
      <w:r>
        <w:t>и освен това</w:t>
      </w:r>
      <w:r>
        <w:rPr>
          <w:lang w:val="en-US"/>
        </w:rPr>
        <w:t xml:space="preserve">    </w:t>
      </w:r>
    </w:p>
    <w:p w:rsidR="000F5E77" w:rsidRDefault="000F5E77" w:rsidP="000F5E77">
      <w:pPr>
        <w:pStyle w:val="GVazduh"/>
      </w:pPr>
    </w:p>
    <w:p w:rsidR="00D532A9" w:rsidRDefault="001446DE" w:rsidP="00E465C7">
      <w:pPr>
        <w:pStyle w:val="GZadacha"/>
        <w:jc w:val="center"/>
      </w:pPr>
      <w:r w:rsidRPr="001446DE">
        <w:rPr>
          <w:position w:val="-28"/>
        </w:rPr>
        <w:object w:dxaOrig="2940" w:dyaOrig="680">
          <v:shape id="_x0000_i1075" type="#_x0000_t75" style="width:147.45pt;height:34pt" o:ole="">
            <v:imagedata r:id="rId112" o:title=""/>
          </v:shape>
          <o:OLEObject Type="Embed" ProgID="Equation.3" ShapeID="_x0000_i1075" DrawAspect="Content" ObjectID="_1481532931" r:id="rId113"/>
        </w:object>
      </w:r>
      <w:r w:rsidR="00E465C7">
        <w:t xml:space="preserve">,    </w:t>
      </w:r>
      <w:r w:rsidR="00D532A9">
        <w:t xml:space="preserve">   </w:t>
      </w:r>
      <w:r w:rsidRPr="001446DE">
        <w:rPr>
          <w:position w:val="-28"/>
        </w:rPr>
        <w:object w:dxaOrig="2900" w:dyaOrig="680">
          <v:shape id="_x0000_i1076" type="#_x0000_t75" style="width:145.15pt;height:34pt" o:ole="">
            <v:imagedata r:id="rId114" o:title=""/>
          </v:shape>
          <o:OLEObject Type="Embed" ProgID="Equation.3" ShapeID="_x0000_i1076" DrawAspect="Content" ObjectID="_1481532932" r:id="rId115"/>
        </w:object>
      </w:r>
      <w:r w:rsidR="00D532A9">
        <w:t>.</w:t>
      </w:r>
    </w:p>
    <w:p w:rsidR="000F5E77" w:rsidRDefault="000F5E77" w:rsidP="000F5E77">
      <w:pPr>
        <w:pStyle w:val="GVazduh"/>
      </w:pPr>
    </w:p>
    <w:p w:rsidR="00D532A9" w:rsidRDefault="00D532A9" w:rsidP="00D532A9">
      <w:pPr>
        <w:pStyle w:val="GZadacha"/>
      </w:pPr>
      <w:r>
        <w:t xml:space="preserve">Лесно се съобразява, че множествата </w:t>
      </w:r>
      <w:r w:rsidR="00F01D8B" w:rsidRPr="00714844">
        <w:rPr>
          <w:position w:val="-10"/>
        </w:rPr>
        <w:object w:dxaOrig="1120" w:dyaOrig="320">
          <v:shape id="_x0000_i1077" type="#_x0000_t75" style="width:55.85pt;height:16.15pt" o:ole="">
            <v:imagedata r:id="rId116" o:title=""/>
          </v:shape>
          <o:OLEObject Type="Embed" ProgID="Equation.3" ShapeID="_x0000_i1077" DrawAspect="Content" ObjectID="_1481532933" r:id="rId117"/>
        </w:object>
      </w:r>
      <w:r>
        <w:t xml:space="preserve"> са две по две </w:t>
      </w:r>
      <w:proofErr w:type="spellStart"/>
      <w:r>
        <w:t>непресичащи</w:t>
      </w:r>
      <w:proofErr w:type="spellEnd"/>
      <w:r>
        <w:t xml:space="preserve"> се и обединението им е равно на </w:t>
      </w:r>
      <w:r w:rsidR="00F01D8B">
        <w:rPr>
          <w:i/>
          <w:lang w:val="en-US"/>
        </w:rPr>
        <w:t>A</w:t>
      </w:r>
      <w:r>
        <w:t xml:space="preserve">. Тогава </w:t>
      </w:r>
    </w:p>
    <w:p w:rsidR="000F5E77" w:rsidRDefault="000F5E77" w:rsidP="000F5E77">
      <w:pPr>
        <w:pStyle w:val="GVazduh"/>
      </w:pPr>
    </w:p>
    <w:p w:rsidR="00D532A9" w:rsidRDefault="00C11713" w:rsidP="00057DE1">
      <w:pPr>
        <w:pStyle w:val="GZadacha"/>
        <w:jc w:val="right"/>
      </w:pPr>
      <w:r w:rsidRPr="00714844">
        <w:rPr>
          <w:position w:val="-10"/>
        </w:rPr>
        <w:object w:dxaOrig="3300" w:dyaOrig="320">
          <v:shape id="_x0000_i1078" type="#_x0000_t75" style="width:164.75pt;height:16.15pt" o:ole="">
            <v:imagedata r:id="rId118" o:title=""/>
          </v:shape>
          <o:OLEObject Type="Embed" ProgID="Equation.3" ShapeID="_x0000_i1078" DrawAspect="Content" ObjectID="_1481532934" r:id="rId119"/>
        </w:object>
      </w:r>
      <w:r w:rsidR="00FB1DA9">
        <w:t>.</w:t>
      </w:r>
      <w:r w:rsidR="00F01D8B">
        <w:rPr>
          <w:lang w:val="en-US"/>
        </w:rPr>
        <w:t xml:space="preserve">          </w:t>
      </w:r>
      <w:r w:rsidR="00057DE1">
        <w:rPr>
          <w:lang w:val="en-US"/>
        </w:rPr>
        <w:t xml:space="preserve">                </w:t>
      </w:r>
      <w:r w:rsidR="00F01D8B">
        <w:rPr>
          <w:lang w:val="en-US"/>
        </w:rPr>
        <w:t xml:space="preserve">     </w:t>
      </w:r>
      <w:r w:rsidR="00F01D8B">
        <w:t xml:space="preserve"> </w:t>
      </w:r>
      <w:r w:rsidR="00D532A9">
        <w:t>(3)</w:t>
      </w:r>
    </w:p>
    <w:p w:rsidR="000F5E77" w:rsidRPr="00CE4E62" w:rsidRDefault="000F5E77" w:rsidP="000F5E77">
      <w:pPr>
        <w:pStyle w:val="GVazduh"/>
      </w:pPr>
    </w:p>
    <w:p w:rsidR="00E465C7" w:rsidRDefault="00D532A9" w:rsidP="00D532A9">
      <w:pPr>
        <w:pStyle w:val="GZadacha"/>
      </w:pPr>
      <w:r>
        <w:t xml:space="preserve">По-нататък, ако </w:t>
      </w:r>
      <w:r w:rsidR="00F01D8B" w:rsidRPr="00262718">
        <w:rPr>
          <w:position w:val="-10"/>
        </w:rPr>
        <w:object w:dxaOrig="1420" w:dyaOrig="320">
          <v:shape id="_x0000_i1079" type="#_x0000_t75" style="width:71.4pt;height:16.15pt" o:ole="">
            <v:imagedata r:id="rId120" o:title=""/>
          </v:shape>
          <o:OLEObject Type="Embed" ProgID="Equation.3" ShapeID="_x0000_i1079" DrawAspect="Content" ObjectID="_1481532935" r:id="rId121"/>
        </w:object>
      </w:r>
      <w:r>
        <w:t xml:space="preserve">, да означим </w:t>
      </w:r>
    </w:p>
    <w:p w:rsidR="00E465C7" w:rsidRDefault="00F01D8B" w:rsidP="00E465C7">
      <w:pPr>
        <w:pStyle w:val="GZadacha"/>
        <w:jc w:val="center"/>
      </w:pPr>
      <w:r w:rsidRPr="00F01D8B">
        <w:rPr>
          <w:position w:val="-28"/>
        </w:rPr>
        <w:object w:dxaOrig="3140" w:dyaOrig="680">
          <v:shape id="_x0000_i1080" type="#_x0000_t75" style="width:156.65pt;height:34pt" o:ole="">
            <v:imagedata r:id="rId122" o:title=""/>
          </v:shape>
          <o:OLEObject Type="Embed" ProgID="Equation.3" ShapeID="_x0000_i1080" DrawAspect="Content" ObjectID="_1481532936" r:id="rId123"/>
        </w:object>
      </w:r>
      <w:r w:rsidR="00D532A9">
        <w:t>.</w:t>
      </w:r>
    </w:p>
    <w:p w:rsidR="00D532A9" w:rsidRDefault="00D532A9" w:rsidP="00E465C7">
      <w:pPr>
        <w:pStyle w:val="GZadacha2-red"/>
      </w:pPr>
      <w:r>
        <w:t xml:space="preserve">Имаме </w:t>
      </w:r>
      <w:r w:rsidR="00F01D8B" w:rsidRPr="00D15F84">
        <w:rPr>
          <w:position w:val="-10"/>
        </w:rPr>
        <w:object w:dxaOrig="800" w:dyaOrig="360">
          <v:shape id="_x0000_i1081" type="#_x0000_t75" style="width:40.3pt;height:18.45pt" o:ole="">
            <v:imagedata r:id="rId124" o:title=""/>
          </v:shape>
          <o:OLEObject Type="Embed" ProgID="Equation.3" ShapeID="_x0000_i1081" DrawAspect="Content" ObjectID="_1481532937" r:id="rId125"/>
        </w:object>
      </w:r>
      <w:r>
        <w:t xml:space="preserve">, така че </w:t>
      </w:r>
      <w:r w:rsidRPr="00D15F84">
        <w:rPr>
          <w:position w:val="-10"/>
        </w:rPr>
        <w:object w:dxaOrig="200" w:dyaOrig="260">
          <v:shape id="_x0000_i1082" type="#_x0000_t75" style="width:10.35pt;height:12.65pt" o:ole="">
            <v:imagedata r:id="rId126" o:title=""/>
          </v:shape>
          <o:OLEObject Type="Embed" ProgID="Equation.3" ShapeID="_x0000_i1082" DrawAspect="Content" ObjectID="_1481532938" r:id="rId127"/>
        </w:object>
      </w:r>
      <w:r>
        <w:t xml:space="preserve"> е </w:t>
      </w:r>
      <w:proofErr w:type="spellStart"/>
      <w:r>
        <w:t>инективно</w:t>
      </w:r>
      <w:proofErr w:type="spellEnd"/>
      <w:r>
        <w:t xml:space="preserve"> изображение. Освен това, директно се проверява, че ако </w:t>
      </w:r>
      <w:r w:rsidR="00F01D8B" w:rsidRPr="00D15F84">
        <w:rPr>
          <w:position w:val="-10"/>
        </w:rPr>
        <w:object w:dxaOrig="999" w:dyaOrig="320">
          <v:shape id="_x0000_i1083" type="#_x0000_t75" style="width:49.55pt;height:16.15pt" o:ole="">
            <v:imagedata r:id="rId128" o:title=""/>
          </v:shape>
          <o:OLEObject Type="Embed" ProgID="Equation.3" ShapeID="_x0000_i1083" DrawAspect="Content" ObjectID="_1481532939" r:id="rId129"/>
        </w:object>
      </w:r>
      <w:r>
        <w:t xml:space="preserve">, то </w:t>
      </w:r>
      <w:r w:rsidR="00C11713" w:rsidRPr="00D15F84">
        <w:rPr>
          <w:position w:val="-10"/>
        </w:rPr>
        <w:object w:dxaOrig="1280" w:dyaOrig="320">
          <v:shape id="_x0000_i1084" type="#_x0000_t75" style="width:63.95pt;height:16.15pt" o:ole="">
            <v:imagedata r:id="rId130" o:title=""/>
          </v:shape>
          <o:OLEObject Type="Embed" ProgID="Equation.3" ShapeID="_x0000_i1084" DrawAspect="Content" ObjectID="_1481532940" r:id="rId131"/>
        </w:object>
      </w:r>
      <w:r>
        <w:t xml:space="preserve"> и значи </w:t>
      </w:r>
      <w:r w:rsidR="00C11713" w:rsidRPr="00D15F84">
        <w:rPr>
          <w:position w:val="-10"/>
        </w:rPr>
        <w:object w:dxaOrig="900" w:dyaOrig="320">
          <v:shape id="_x0000_i1085" type="#_x0000_t75" style="width:44.95pt;height:16.15pt" o:ole="">
            <v:imagedata r:id="rId132" o:title=""/>
          </v:shape>
          <o:OLEObject Type="Embed" ProgID="Equation.3" ShapeID="_x0000_i1085" DrawAspect="Content" ObjectID="_1481532941" r:id="rId133"/>
        </w:object>
      </w:r>
      <w:r>
        <w:t xml:space="preserve">. Аналогично, ако </w:t>
      </w:r>
      <w:r w:rsidR="00C11713" w:rsidRPr="00D15F84">
        <w:rPr>
          <w:position w:val="-10"/>
        </w:rPr>
        <w:object w:dxaOrig="999" w:dyaOrig="320">
          <v:shape id="_x0000_i1086" type="#_x0000_t75" style="width:49.55pt;height:16.15pt" o:ole="">
            <v:imagedata r:id="rId134" o:title=""/>
          </v:shape>
          <o:OLEObject Type="Embed" ProgID="Equation.3" ShapeID="_x0000_i1086" DrawAspect="Content" ObjectID="_1481532942" r:id="rId135"/>
        </w:object>
      </w:r>
      <w:r>
        <w:t xml:space="preserve">, то </w:t>
      </w:r>
      <w:r w:rsidR="00FF482C" w:rsidRPr="00D15F84">
        <w:rPr>
          <w:position w:val="-10"/>
        </w:rPr>
        <w:object w:dxaOrig="1280" w:dyaOrig="320">
          <v:shape id="_x0000_i1087" type="#_x0000_t75" style="width:63.95pt;height:16.15pt" o:ole="">
            <v:imagedata r:id="rId136" o:title=""/>
          </v:shape>
          <o:OLEObject Type="Embed" ProgID="Equation.3" ShapeID="_x0000_i1087" DrawAspect="Content" ObjectID="_1481532943" r:id="rId137"/>
        </w:object>
      </w:r>
      <w:r>
        <w:t xml:space="preserve"> и значи </w:t>
      </w:r>
      <w:r w:rsidR="00FF482C" w:rsidRPr="00D15F84">
        <w:rPr>
          <w:position w:val="-10"/>
        </w:rPr>
        <w:object w:dxaOrig="900" w:dyaOrig="320">
          <v:shape id="_x0000_i1088" type="#_x0000_t75" style="width:44.95pt;height:16.15pt" o:ole="">
            <v:imagedata r:id="rId138" o:title=""/>
          </v:shape>
          <o:OLEObject Type="Embed" ProgID="Equation.3" ShapeID="_x0000_i1088" DrawAspect="Content" ObjectID="_1481532944" r:id="rId139"/>
        </w:object>
      </w:r>
      <w:r>
        <w:t xml:space="preserve">. (Чисто и просто, ограничението на </w:t>
      </w:r>
      <w:r w:rsidR="00FF482C" w:rsidRPr="00D15F84">
        <w:rPr>
          <w:position w:val="-10"/>
        </w:rPr>
        <w:object w:dxaOrig="220" w:dyaOrig="260">
          <v:shape id="_x0000_i1089" type="#_x0000_t75" style="width:10.95pt;height:12.65pt" o:ole="">
            <v:imagedata r:id="rId140" o:title=""/>
          </v:shape>
          <o:OLEObject Type="Embed" ProgID="Equation.3" ShapeID="_x0000_i1089" DrawAspect="Content" ObjectID="_1481532945" r:id="rId141"/>
        </w:object>
      </w:r>
      <w:r>
        <w:t xml:space="preserve"> върху (например) </w:t>
      </w:r>
      <w:r w:rsidR="00FF482C">
        <w:rPr>
          <w:i/>
          <w:lang w:val="en-US"/>
        </w:rPr>
        <w:t>S</w:t>
      </w:r>
      <w:r>
        <w:t xml:space="preserve"> е </w:t>
      </w:r>
      <w:proofErr w:type="spellStart"/>
      <w:r>
        <w:t>биекция</w:t>
      </w:r>
      <w:proofErr w:type="spellEnd"/>
      <w:r>
        <w:t xml:space="preserve"> от </w:t>
      </w:r>
      <w:r w:rsidR="00FF482C">
        <w:rPr>
          <w:i/>
          <w:lang w:val="en-US"/>
        </w:rPr>
        <w:t>S</w:t>
      </w:r>
      <w:r>
        <w:t xml:space="preserve"> към </w:t>
      </w:r>
      <w:r w:rsidR="00FF482C">
        <w:rPr>
          <w:i/>
          <w:lang w:val="en-US"/>
        </w:rPr>
        <w:t>T</w:t>
      </w:r>
      <w:r>
        <w:t xml:space="preserve">.) Следователно </w:t>
      </w:r>
      <w:r w:rsidR="00FF482C" w:rsidRPr="00D15F84">
        <w:rPr>
          <w:position w:val="-10"/>
        </w:rPr>
        <w:object w:dxaOrig="900" w:dyaOrig="320">
          <v:shape id="_x0000_i1090" type="#_x0000_t75" style="width:44.95pt;height:16.15pt" o:ole="">
            <v:imagedata r:id="rId142" o:title=""/>
          </v:shape>
          <o:OLEObject Type="Embed" ProgID="Equation.3" ShapeID="_x0000_i1090" DrawAspect="Content" ObjectID="_1481532946" r:id="rId143"/>
        </w:object>
      </w:r>
      <w:r>
        <w:t xml:space="preserve">. </w:t>
      </w:r>
    </w:p>
    <w:p w:rsidR="00DA1EC6" w:rsidRDefault="00D532A9" w:rsidP="00D532A9">
      <w:pPr>
        <w:pStyle w:val="GZadacha"/>
      </w:pPr>
      <w:r>
        <w:t xml:space="preserve">Сега от (3) следва </w:t>
      </w:r>
    </w:p>
    <w:p w:rsidR="00DA1EC6" w:rsidRDefault="00B67ECD" w:rsidP="00DA1EC6">
      <w:pPr>
        <w:pStyle w:val="GZadacha"/>
        <w:jc w:val="center"/>
      </w:pPr>
      <w:r w:rsidRPr="00B67ECD">
        <w:rPr>
          <w:position w:val="-24"/>
        </w:rPr>
        <w:object w:dxaOrig="3660" w:dyaOrig="620">
          <v:shape id="_x0000_i1091" type="#_x0000_t75" style="width:183.15pt;height:30.55pt" o:ole="">
            <v:imagedata r:id="rId144" o:title=""/>
          </v:shape>
          <o:OLEObject Type="Embed" ProgID="Equation.3" ShapeID="_x0000_i1091" DrawAspect="Content" ObjectID="_1481532947" r:id="rId145"/>
        </w:object>
      </w:r>
      <w:r w:rsidR="00D532A9">
        <w:t>.</w:t>
      </w:r>
    </w:p>
    <w:p w:rsidR="00D532A9" w:rsidRDefault="00D532A9" w:rsidP="00DA1EC6">
      <w:pPr>
        <w:pStyle w:val="GZadacha2-red"/>
      </w:pPr>
      <w:r>
        <w:t xml:space="preserve">Така </w:t>
      </w:r>
      <w:r w:rsidR="00B67ECD" w:rsidRPr="00B67ECD">
        <w:rPr>
          <w:position w:val="-24"/>
        </w:rPr>
        <w:object w:dxaOrig="2540" w:dyaOrig="620">
          <v:shape id="_x0000_i1092" type="#_x0000_t75" style="width:126.7pt;height:30.55pt" o:ole="">
            <v:imagedata r:id="rId146" o:title=""/>
          </v:shape>
          <o:OLEObject Type="Embed" ProgID="Equation.3" ShapeID="_x0000_i1092" DrawAspect="Content" ObjectID="_1481532948" r:id="rId147"/>
        </w:object>
      </w:r>
      <w:r>
        <w:t xml:space="preserve">. Следователно </w:t>
      </w:r>
    </w:p>
    <w:p w:rsidR="00D532A9" w:rsidRDefault="00B75920" w:rsidP="00D532A9">
      <w:pPr>
        <w:pStyle w:val="GZadacha2-red"/>
        <w:jc w:val="center"/>
      </w:pPr>
      <w:r w:rsidRPr="00B67ECD">
        <w:rPr>
          <w:rStyle w:val="Math-text"/>
        </w:rPr>
        <w:object w:dxaOrig="2980" w:dyaOrig="720">
          <v:shape id="_x0000_i1093" type="#_x0000_t75" style="width:148.6pt;height:36.3pt" o:ole="">
            <v:imagedata r:id="rId148" o:title=""/>
          </v:shape>
          <o:OLEObject Type="Embed" ProgID="Equation.3" ShapeID="_x0000_i1093" DrawAspect="Content" ObjectID="_1481532949" r:id="rId149"/>
        </w:object>
      </w:r>
      <w:r w:rsidR="00D532A9">
        <w:t>.</w:t>
      </w:r>
    </w:p>
    <w:p w:rsidR="00B36F7A" w:rsidRDefault="00B36F7A" w:rsidP="00B36F7A">
      <w:pPr>
        <w:pStyle w:val="GZadacha"/>
      </w:pPr>
      <w:r>
        <w:t>Теоремата е доказана.</w:t>
      </w:r>
    </w:p>
    <w:p w:rsidR="00D532A9" w:rsidRDefault="00D532A9" w:rsidP="00D532A9">
      <w:pPr>
        <w:pStyle w:val="GZadacha"/>
      </w:pPr>
    </w:p>
    <w:p w:rsidR="00D532A9" w:rsidRDefault="000B2D6B" w:rsidP="00D532A9">
      <w:pPr>
        <w:pStyle w:val="GZadacha"/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422910</wp:posOffset>
            </wp:positionV>
            <wp:extent cx="1803400" cy="1331595"/>
            <wp:effectExtent l="0" t="0" r="0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2A9">
        <w:rPr>
          <w:b/>
        </w:rPr>
        <w:t xml:space="preserve">Забележка. </w:t>
      </w:r>
      <w:r w:rsidR="00D532A9">
        <w:t xml:space="preserve">Формалните разсъждения за множествата </w:t>
      </w:r>
      <w:r w:rsidR="00B67ECD" w:rsidRPr="005A7A69">
        <w:rPr>
          <w:position w:val="-10"/>
        </w:rPr>
        <w:object w:dxaOrig="1260" w:dyaOrig="320">
          <v:shape id="_x0000_i1094" type="#_x0000_t75" style="width:63.35pt;height:16.15pt" o:ole="">
            <v:imagedata r:id="rId151" o:title=""/>
          </v:shape>
          <o:OLEObject Type="Embed" ProgID="Equation.3" ShapeID="_x0000_i1094" DrawAspect="Content" ObjectID="_1481532950" r:id="rId152"/>
        </w:object>
      </w:r>
      <w:r w:rsidR="00D532A9">
        <w:t xml:space="preserve"> могат да се онагледят геометрично по следния начин. </w:t>
      </w: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Default="00D532A9" w:rsidP="00D532A9">
      <w:pPr>
        <w:pStyle w:val="GZadacha"/>
      </w:pPr>
    </w:p>
    <w:p w:rsidR="00D532A9" w:rsidRPr="001579E1" w:rsidRDefault="00D532A9" w:rsidP="00D532A9">
      <w:pPr>
        <w:pStyle w:val="GZadacha"/>
      </w:pPr>
      <w:r>
        <w:t xml:space="preserve">Множеството </w:t>
      </w:r>
      <w:r>
        <w:rPr>
          <w:rStyle w:val="Math-text"/>
          <w:lang w:val="en-US"/>
        </w:rPr>
        <w:t>A</w:t>
      </w:r>
      <w:r>
        <w:t xml:space="preserve"> представлява множеството от точките в равнината с целочислени координати, лежащи във вътрешността на правоъгълника </w:t>
      </w:r>
      <w:r>
        <w:lastRenderedPageBreak/>
        <w:t xml:space="preserve">с върхове </w:t>
      </w:r>
      <w:r w:rsidR="00B75920" w:rsidRPr="00B75920">
        <w:rPr>
          <w:position w:val="-28"/>
        </w:rPr>
        <w:object w:dxaOrig="2780" w:dyaOrig="680">
          <v:shape id="_x0000_i1095" type="#_x0000_t75" style="width:139.4pt;height:34pt" o:ole="">
            <v:imagedata r:id="rId153" o:title=""/>
          </v:shape>
          <o:OLEObject Type="Embed" ProgID="Equation.3" ShapeID="_x0000_i1095" DrawAspect="Content" ObjectID="_1481532951" r:id="rId154"/>
        </w:object>
      </w:r>
      <w:r>
        <w:t xml:space="preserve">. Точките от </w:t>
      </w:r>
      <w:r w:rsidR="00B75920" w:rsidRPr="005A7A69">
        <w:rPr>
          <w:position w:val="-6"/>
        </w:rPr>
        <w:object w:dxaOrig="240" w:dyaOrig="220">
          <v:shape id="_x0000_i1096" type="#_x0000_t75" style="width:12.1pt;height:10.95pt" o:ole="">
            <v:imagedata r:id="rId155" o:title=""/>
          </v:shape>
          <o:OLEObject Type="Embed" ProgID="Equation.3" ShapeID="_x0000_i1096" DrawAspect="Content" ObjectID="_1481532952" r:id="rId156"/>
        </w:object>
      </w:r>
      <w:r>
        <w:t xml:space="preserve"> са тези точки от </w:t>
      </w:r>
      <w:r w:rsidR="00B75920">
        <w:rPr>
          <w:i/>
          <w:lang w:val="en-US"/>
        </w:rPr>
        <w:t>A</w:t>
      </w:r>
      <w:r>
        <w:t xml:space="preserve">, които са заключени между успоредните прави </w:t>
      </w:r>
      <w:r w:rsidR="00B75920" w:rsidRPr="005A7A69">
        <w:rPr>
          <w:position w:val="-10"/>
        </w:rPr>
        <w:object w:dxaOrig="1420" w:dyaOrig="320">
          <v:shape id="_x0000_i1097" type="#_x0000_t75" style="width:71.4pt;height:16.15pt" o:ole="">
            <v:imagedata r:id="rId157" o:title=""/>
          </v:shape>
          <o:OLEObject Type="Embed" ProgID="Equation.3" ShapeID="_x0000_i1097" DrawAspect="Content" ObjectID="_1481532953" r:id="rId158"/>
        </w:object>
      </w:r>
      <w:r>
        <w:t xml:space="preserve"> (диагонала на правоъгълника) и </w:t>
      </w:r>
      <w:r w:rsidR="00B75920" w:rsidRPr="00B75920">
        <w:rPr>
          <w:position w:val="-24"/>
        </w:rPr>
        <w:object w:dxaOrig="1440" w:dyaOrig="620">
          <v:shape id="_x0000_i1098" type="#_x0000_t75" style="width:1in;height:30.55pt" o:ole="">
            <v:imagedata r:id="rId159" o:title=""/>
          </v:shape>
          <o:OLEObject Type="Embed" ProgID="Equation.3" ShapeID="_x0000_i1098" DrawAspect="Content" ObjectID="_1481532954" r:id="rId160"/>
        </w:object>
      </w:r>
      <w:r>
        <w:t xml:space="preserve">. Аналогично, точките от </w:t>
      </w:r>
      <w:r w:rsidR="00B75920" w:rsidRPr="005A7A69">
        <w:rPr>
          <w:position w:val="-6"/>
        </w:rPr>
        <w:object w:dxaOrig="200" w:dyaOrig="220">
          <v:shape id="_x0000_i1099" type="#_x0000_t75" style="width:10.35pt;height:10.95pt" o:ole="">
            <v:imagedata r:id="rId161" o:title=""/>
          </v:shape>
          <o:OLEObject Type="Embed" ProgID="Equation.3" ShapeID="_x0000_i1099" DrawAspect="Content" ObjectID="_1481532955" r:id="rId162"/>
        </w:object>
      </w:r>
      <w:r>
        <w:t xml:space="preserve"> са между правите </w:t>
      </w:r>
      <w:r w:rsidR="00B75920">
        <w:rPr>
          <w:i/>
          <w:lang w:val="en-US"/>
        </w:rPr>
        <w:t>d</w:t>
      </w:r>
      <w:r>
        <w:t xml:space="preserve"> и </w:t>
      </w:r>
      <w:r w:rsidR="00B75920" w:rsidRPr="00B75920">
        <w:rPr>
          <w:position w:val="-24"/>
        </w:rPr>
        <w:object w:dxaOrig="1500" w:dyaOrig="620">
          <v:shape id="_x0000_i1100" type="#_x0000_t75" style="width:74.9pt;height:30.55pt" o:ole="">
            <v:imagedata r:id="rId163" o:title=""/>
          </v:shape>
          <o:OLEObject Type="Embed" ProgID="Equation.3" ShapeID="_x0000_i1100" DrawAspect="Content" ObjectID="_1481532956" r:id="rId164"/>
        </w:object>
      </w:r>
      <w:r>
        <w:t xml:space="preserve">. Точките от </w:t>
      </w:r>
      <w:r w:rsidR="00B75920">
        <w:rPr>
          <w:i/>
          <w:lang w:val="en-US"/>
        </w:rPr>
        <w:t>S</w:t>
      </w:r>
      <w:r>
        <w:t xml:space="preserve"> лежат над </w:t>
      </w:r>
      <w:r w:rsidR="00B75920">
        <w:rPr>
          <w:i/>
          <w:lang w:val="en-US"/>
        </w:rPr>
        <w:t>l</w:t>
      </w:r>
      <w:r>
        <w:t xml:space="preserve">, а от </w:t>
      </w:r>
      <w:r w:rsidR="00B75920">
        <w:rPr>
          <w:i/>
          <w:lang w:val="en-US"/>
        </w:rPr>
        <w:t>T</w:t>
      </w:r>
      <w:r>
        <w:t xml:space="preserve"> </w:t>
      </w:r>
      <w:r>
        <w:sym w:font="Symbol" w:char="F02D"/>
      </w:r>
      <w:r>
        <w:t xml:space="preserve"> под </w:t>
      </w:r>
      <w:r w:rsidR="00B75920">
        <w:rPr>
          <w:i/>
          <w:lang w:val="en-US"/>
        </w:rPr>
        <w:t>m</w:t>
      </w:r>
      <w:r>
        <w:t xml:space="preserve">. При това, върху </w:t>
      </w:r>
      <w:r w:rsidR="00B75920">
        <w:rPr>
          <w:rStyle w:val="Math-text"/>
          <w:lang w:val="en-US"/>
        </w:rPr>
        <w:t>d</w:t>
      </w:r>
      <w:r>
        <w:t xml:space="preserve">, </w:t>
      </w:r>
      <w:r w:rsidR="00B75920">
        <w:rPr>
          <w:i/>
          <w:lang w:val="en-US"/>
        </w:rPr>
        <w:t>l</w:t>
      </w:r>
      <w:r>
        <w:rPr>
          <w:rStyle w:val="Math-text"/>
          <w:lang w:val="en-US"/>
        </w:rPr>
        <w:t xml:space="preserve"> </w:t>
      </w:r>
      <w:r w:rsidRPr="005A7A69">
        <w:t>и</w:t>
      </w:r>
      <w:r>
        <w:t xml:space="preserve"> </w:t>
      </w:r>
      <w:r w:rsidR="00B75920">
        <w:rPr>
          <w:i/>
          <w:lang w:val="en-US"/>
        </w:rPr>
        <w:t>m</w:t>
      </w:r>
      <w:r>
        <w:t xml:space="preserve"> няма точки с цели координати (върху </w:t>
      </w:r>
      <w:r w:rsidR="00B75920">
        <w:rPr>
          <w:i/>
          <w:lang w:val="en-US"/>
        </w:rPr>
        <w:t>d</w:t>
      </w:r>
      <w:r>
        <w:t xml:space="preserve"> няма, защото </w:t>
      </w:r>
      <w:r w:rsidR="00B75920">
        <w:rPr>
          <w:i/>
          <w:lang w:val="en-US"/>
        </w:rPr>
        <w:t>p</w:t>
      </w:r>
      <w:r>
        <w:rPr>
          <w:rStyle w:val="Math-text"/>
          <w:lang w:val="en-US"/>
        </w:rPr>
        <w:t xml:space="preserve"> </w:t>
      </w:r>
      <w:r>
        <w:t xml:space="preserve">и </w:t>
      </w:r>
      <w:r w:rsidR="00B75920">
        <w:rPr>
          <w:i/>
          <w:lang w:val="en-US"/>
        </w:rPr>
        <w:t>q</w:t>
      </w:r>
      <w:r>
        <w:t xml:space="preserve"> са взаимно прости, а върху </w:t>
      </w:r>
      <w:r w:rsidR="00B75920">
        <w:rPr>
          <w:i/>
          <w:lang w:val="en-US"/>
        </w:rPr>
        <w:t>l</w:t>
      </w:r>
      <w:r>
        <w:rPr>
          <w:rStyle w:val="Math-text"/>
          <w:lang w:val="en-US"/>
        </w:rPr>
        <w:t xml:space="preserve"> </w:t>
      </w:r>
      <w:r w:rsidRPr="005A7A69">
        <w:t>и</w:t>
      </w:r>
      <w:r>
        <w:t xml:space="preserve"> </w:t>
      </w:r>
      <w:r w:rsidR="00B75920">
        <w:rPr>
          <w:i/>
          <w:lang w:val="en-US"/>
        </w:rPr>
        <w:t>m</w:t>
      </w:r>
      <w:r>
        <w:rPr>
          <w:rStyle w:val="Math-text"/>
        </w:rPr>
        <w:t xml:space="preserve"> </w:t>
      </w:r>
      <w:r>
        <w:t xml:space="preserve">няма, защото </w:t>
      </w:r>
      <w:r w:rsidR="00B75920" w:rsidRPr="00B75920">
        <w:rPr>
          <w:position w:val="-24"/>
        </w:rPr>
        <w:object w:dxaOrig="279" w:dyaOrig="620">
          <v:shape id="_x0000_i1101" type="#_x0000_t75" style="width:14.4pt;height:30.55pt" o:ole="">
            <v:imagedata r:id="rId165" o:title=""/>
          </v:shape>
          <o:OLEObject Type="Embed" ProgID="Equation.3" ShapeID="_x0000_i1101" DrawAspect="Content" ObjectID="_1481532957" r:id="rId166"/>
        </w:object>
      </w:r>
      <w:r>
        <w:t xml:space="preserve"> и </w:t>
      </w:r>
      <w:r w:rsidR="00B75920" w:rsidRPr="00B75920">
        <w:rPr>
          <w:position w:val="-24"/>
        </w:rPr>
        <w:object w:dxaOrig="240" w:dyaOrig="620">
          <v:shape id="_x0000_i1102" type="#_x0000_t75" style="width:12.1pt;height:30.55pt" o:ole="">
            <v:imagedata r:id="rId167" o:title=""/>
          </v:shape>
          <o:OLEObject Type="Embed" ProgID="Equation.3" ShapeID="_x0000_i1102" DrawAspect="Content" ObjectID="_1481532958" r:id="rId168"/>
        </w:object>
      </w:r>
      <w:r>
        <w:t xml:space="preserve"> не са цели числа). Така действително </w:t>
      </w:r>
      <w:r w:rsidR="00057DE1" w:rsidRPr="005A7A69">
        <w:rPr>
          <w:position w:val="-6"/>
        </w:rPr>
        <w:object w:dxaOrig="1840" w:dyaOrig="279">
          <v:shape id="_x0000_i1103" type="#_x0000_t75" style="width:91.6pt;height:14.4pt" o:ole="">
            <v:imagedata r:id="rId169" o:title=""/>
          </v:shape>
          <o:OLEObject Type="Embed" ProgID="Equation.3" ShapeID="_x0000_i1103" DrawAspect="Content" ObjectID="_1481532959" r:id="rId170"/>
        </w:object>
      </w:r>
      <w:r>
        <w:t xml:space="preserve">. </w:t>
      </w:r>
    </w:p>
    <w:p w:rsidR="00D532A9" w:rsidRDefault="00D532A9" w:rsidP="00D532A9">
      <w:pPr>
        <w:pStyle w:val="GZadacha"/>
      </w:pPr>
    </w:p>
    <w:p w:rsidR="00D532A9" w:rsidRDefault="00F379D5" w:rsidP="00D532A9">
      <w:pPr>
        <w:pStyle w:val="GZadacha"/>
      </w:pPr>
      <w:r>
        <w:rPr>
          <w:b/>
        </w:rPr>
        <w:t xml:space="preserve">Коментар. </w:t>
      </w:r>
      <w:r w:rsidR="00C3045E">
        <w:t>Да запишем закона за реципрочност на квадратичните остатъци във вида</w:t>
      </w:r>
    </w:p>
    <w:p w:rsidR="00C3045E" w:rsidRDefault="00C3045E" w:rsidP="00C3045E">
      <w:pPr>
        <w:pStyle w:val="GZadacha"/>
        <w:jc w:val="center"/>
        <w:rPr>
          <w:lang w:val="en-US"/>
        </w:rPr>
      </w:pPr>
      <w:r w:rsidRPr="00C3045E">
        <w:rPr>
          <w:position w:val="-30"/>
        </w:rPr>
        <w:object w:dxaOrig="2140" w:dyaOrig="740">
          <v:shape id="_x0000_i1104" type="#_x0000_t75" style="width:107.15pt;height:36.85pt" o:ole="">
            <v:imagedata r:id="rId171" o:title=""/>
          </v:shape>
          <o:OLEObject Type="Embed" ProgID="Equation.3" ShapeID="_x0000_i1104" DrawAspect="Content" ObjectID="_1481532960" r:id="rId172"/>
        </w:object>
      </w:r>
      <w:r>
        <w:rPr>
          <w:lang w:val="en-US"/>
        </w:rPr>
        <w:t>.</w:t>
      </w:r>
    </w:p>
    <w:p w:rsidR="00C3045E" w:rsidRPr="00C3045E" w:rsidRDefault="00C3045E" w:rsidP="00C3045E">
      <w:pPr>
        <w:pStyle w:val="GZadacha2-red"/>
      </w:pPr>
      <w:r>
        <w:t xml:space="preserve">Нечетните прости числа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q</w:t>
      </w:r>
      <w:r>
        <w:t xml:space="preserve"> са от вида </w:t>
      </w:r>
      <w:r w:rsidRPr="00C3045E">
        <w:rPr>
          <w:position w:val="-6"/>
        </w:rPr>
        <w:object w:dxaOrig="620" w:dyaOrig="279">
          <v:shape id="_x0000_i1105" type="#_x0000_t75" style="width:31.1pt;height:14.4pt" o:ole="">
            <v:imagedata r:id="rId173" o:title=""/>
          </v:shape>
          <o:OLEObject Type="Embed" ProgID="Equation.3" ShapeID="_x0000_i1105" DrawAspect="Content" ObjectID="_1481532961" r:id="rId174"/>
        </w:object>
      </w:r>
      <w:r>
        <w:rPr>
          <w:lang w:val="en-US"/>
        </w:rPr>
        <w:t xml:space="preserve"> </w:t>
      </w:r>
      <w:r>
        <w:t xml:space="preserve">или </w:t>
      </w:r>
      <w:r w:rsidRPr="00C3045E">
        <w:rPr>
          <w:position w:val="-6"/>
        </w:rPr>
        <w:object w:dxaOrig="639" w:dyaOrig="279">
          <v:shape id="_x0000_i1106" type="#_x0000_t75" style="width:31.7pt;height:14.4pt" o:ole="">
            <v:imagedata r:id="rId175" o:title=""/>
          </v:shape>
          <o:OLEObject Type="Embed" ProgID="Equation.3" ShapeID="_x0000_i1106" DrawAspect="Content" ObjectID="_1481532962" r:id="rId176"/>
        </w:object>
      </w:r>
      <w:r>
        <w:t xml:space="preserve">. Степента </w:t>
      </w:r>
      <w:r w:rsidRPr="00C3045E">
        <w:rPr>
          <w:position w:val="-24"/>
        </w:rPr>
        <w:object w:dxaOrig="1100" w:dyaOrig="620">
          <v:shape id="_x0000_i1107" type="#_x0000_t75" style="width:54.7pt;height:31.1pt" o:ole="">
            <v:imagedata r:id="rId177" o:title=""/>
          </v:shape>
          <o:OLEObject Type="Embed" ProgID="Equation.3" ShapeID="_x0000_i1107" DrawAspect="Content" ObjectID="_1481532963" r:id="rId178"/>
        </w:object>
      </w:r>
      <w:r>
        <w:rPr>
          <w:lang w:val="en-US"/>
        </w:rPr>
        <w:t xml:space="preserve"> </w:t>
      </w:r>
      <w:r>
        <w:t xml:space="preserve">е </w:t>
      </w:r>
      <w:r w:rsidRPr="004B2640">
        <w:rPr>
          <w:b/>
        </w:rPr>
        <w:t>нечетно</w:t>
      </w:r>
      <w:r>
        <w:t xml:space="preserve"> число единствено когато </w:t>
      </w:r>
      <w:r w:rsidRPr="004B2640">
        <w:rPr>
          <w:b/>
        </w:rPr>
        <w:t>и двете числа</w:t>
      </w:r>
      <w:r>
        <w:t xml:space="preserve">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q</w:t>
      </w:r>
      <w:r>
        <w:t xml:space="preserve"> са от вида </w:t>
      </w:r>
      <w:r w:rsidRPr="00C3045E">
        <w:rPr>
          <w:position w:val="-6"/>
        </w:rPr>
        <w:object w:dxaOrig="639" w:dyaOrig="279">
          <v:shape id="_x0000_i1108" type="#_x0000_t75" style="width:31.7pt;height:14.4pt" o:ole="">
            <v:imagedata r:id="rId175" o:title=""/>
          </v:shape>
          <o:OLEObject Type="Embed" ProgID="Equation.3" ShapeID="_x0000_i1108" DrawAspect="Content" ObjectID="_1481532964" r:id="rId179"/>
        </w:object>
      </w:r>
      <w:r>
        <w:t xml:space="preserve">. В този случай </w:t>
      </w:r>
      <w:r w:rsidRPr="00C3045E">
        <w:rPr>
          <w:position w:val="-30"/>
        </w:rPr>
        <w:object w:dxaOrig="1320" w:dyaOrig="720">
          <v:shape id="_x0000_i1109" type="#_x0000_t75" style="width:65.65pt;height:36.3pt" o:ole="">
            <v:imagedata r:id="rId180" o:title=""/>
          </v:shape>
          <o:OLEObject Type="Embed" ProgID="Equation.3" ShapeID="_x0000_i1109" DrawAspect="Content" ObjectID="_1481532965" r:id="rId181"/>
        </w:object>
      </w:r>
      <w:r>
        <w:rPr>
          <w:lang w:val="en-US"/>
        </w:rPr>
        <w:t xml:space="preserve"> </w:t>
      </w:r>
      <w:r>
        <w:t xml:space="preserve">(т.е. ако </w:t>
      </w:r>
      <w:r>
        <w:rPr>
          <w:i/>
          <w:lang w:val="en-US"/>
        </w:rPr>
        <w:t>p</w:t>
      </w:r>
      <w:r>
        <w:t xml:space="preserve"> е </w:t>
      </w:r>
      <w:r w:rsidRPr="004B2640">
        <w:rPr>
          <w:b/>
        </w:rPr>
        <w:t>квадратичен остатък</w:t>
      </w:r>
      <w:r>
        <w:t xml:space="preserve"> по модул </w:t>
      </w:r>
      <w:r>
        <w:rPr>
          <w:i/>
          <w:lang w:val="en-US"/>
        </w:rPr>
        <w:t>q</w:t>
      </w:r>
      <w:r>
        <w:t xml:space="preserve">, то </w:t>
      </w:r>
      <w:r>
        <w:rPr>
          <w:i/>
          <w:lang w:val="en-US"/>
        </w:rPr>
        <w:t>q</w:t>
      </w:r>
      <w:r>
        <w:t xml:space="preserve"> е </w:t>
      </w:r>
      <w:r w:rsidRPr="004B2640">
        <w:rPr>
          <w:b/>
        </w:rPr>
        <w:t xml:space="preserve">квадратичен </w:t>
      </w:r>
      <w:proofErr w:type="spellStart"/>
      <w:r w:rsidRPr="004B2640">
        <w:rPr>
          <w:b/>
        </w:rPr>
        <w:t>неостатъ</w:t>
      </w:r>
      <w:r>
        <w:t>к</w:t>
      </w:r>
      <w:proofErr w:type="spellEnd"/>
      <w:r>
        <w:t xml:space="preserve"> по модул </w:t>
      </w:r>
      <w:r>
        <w:rPr>
          <w:i/>
          <w:lang w:val="en-US"/>
        </w:rPr>
        <w:t>p</w:t>
      </w:r>
      <w:r>
        <w:t xml:space="preserve">). В случая, когато поне едно от числата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q</w:t>
      </w:r>
      <w:r>
        <w:t xml:space="preserve"> е от вида </w:t>
      </w:r>
      <w:r w:rsidRPr="00C3045E">
        <w:rPr>
          <w:position w:val="-6"/>
        </w:rPr>
        <w:object w:dxaOrig="620" w:dyaOrig="279">
          <v:shape id="_x0000_i1110" type="#_x0000_t75" style="width:31.1pt;height:14.4pt" o:ole="">
            <v:imagedata r:id="rId173" o:title=""/>
          </v:shape>
          <o:OLEObject Type="Embed" ProgID="Equation.3" ShapeID="_x0000_i1110" DrawAspect="Content" ObjectID="_1481532966" r:id="rId182"/>
        </w:object>
      </w:r>
      <w:r>
        <w:t xml:space="preserve"> имаме </w:t>
      </w:r>
      <w:r w:rsidRPr="00C3045E">
        <w:rPr>
          <w:position w:val="-30"/>
        </w:rPr>
        <w:object w:dxaOrig="1160" w:dyaOrig="720">
          <v:shape id="_x0000_i1111" type="#_x0000_t75" style="width:57.6pt;height:36.3pt" o:ole="">
            <v:imagedata r:id="rId183" o:title=""/>
          </v:shape>
          <o:OLEObject Type="Embed" ProgID="Equation.3" ShapeID="_x0000_i1111" DrawAspect="Content" ObjectID="_1481532967" r:id="rId184"/>
        </w:object>
      </w:r>
      <w:r>
        <w:t xml:space="preserve"> (т.е. </w:t>
      </w:r>
      <w:proofErr w:type="gramStart"/>
      <w:r>
        <w:rPr>
          <w:i/>
          <w:lang w:val="en-US"/>
        </w:rPr>
        <w:t>p</w:t>
      </w:r>
      <w:proofErr w:type="gramEnd"/>
      <w:r>
        <w:t xml:space="preserve"> е квадратичен остатък по модул </w:t>
      </w:r>
      <w:r>
        <w:rPr>
          <w:i/>
          <w:lang w:val="en-US"/>
        </w:rPr>
        <w:t>q</w:t>
      </w:r>
      <w:r>
        <w:t xml:space="preserve"> точно когато и </w:t>
      </w:r>
      <w:r>
        <w:rPr>
          <w:i/>
          <w:lang w:val="en-US"/>
        </w:rPr>
        <w:t>q</w:t>
      </w:r>
      <w:r>
        <w:t xml:space="preserve"> е квадратичен остатък по модул </w:t>
      </w:r>
      <w:r>
        <w:rPr>
          <w:i/>
          <w:lang w:val="en-US"/>
        </w:rPr>
        <w:t>p</w:t>
      </w:r>
      <w:r>
        <w:t xml:space="preserve">). </w:t>
      </w:r>
    </w:p>
    <w:sectPr w:rsidR="00C3045E" w:rsidRPr="00C3045E" w:rsidSect="00A21977">
      <w:footerReference w:type="even" r:id="rId185"/>
      <w:footerReference w:type="default" r:id="rId186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89" w:rsidRDefault="009B6789">
      <w:r>
        <w:separator/>
      </w:r>
    </w:p>
  </w:endnote>
  <w:endnote w:type="continuationSeparator" w:id="0">
    <w:p w:rsidR="009B6789" w:rsidRDefault="009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188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188">
      <w:rPr>
        <w:rStyle w:val="PageNumber"/>
        <w:noProof/>
      </w:rPr>
      <w:t>1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89" w:rsidRDefault="009B6789">
      <w:r>
        <w:separator/>
      </w:r>
    </w:p>
  </w:footnote>
  <w:footnote w:type="continuationSeparator" w:id="0">
    <w:p w:rsidR="009B6789" w:rsidRDefault="009B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14E5C"/>
    <w:rsid w:val="0004170E"/>
    <w:rsid w:val="00046B52"/>
    <w:rsid w:val="00057DE1"/>
    <w:rsid w:val="00082A79"/>
    <w:rsid w:val="00084885"/>
    <w:rsid w:val="00086971"/>
    <w:rsid w:val="00086EC5"/>
    <w:rsid w:val="00094E8A"/>
    <w:rsid w:val="000A646D"/>
    <w:rsid w:val="000B1364"/>
    <w:rsid w:val="000B2D6B"/>
    <w:rsid w:val="000E28A4"/>
    <w:rsid w:val="000F5E77"/>
    <w:rsid w:val="00120B6D"/>
    <w:rsid w:val="001214DA"/>
    <w:rsid w:val="00121A1C"/>
    <w:rsid w:val="0013750C"/>
    <w:rsid w:val="001446DE"/>
    <w:rsid w:val="0015295D"/>
    <w:rsid w:val="001834FA"/>
    <w:rsid w:val="00184367"/>
    <w:rsid w:val="00190B42"/>
    <w:rsid w:val="001B5E02"/>
    <w:rsid w:val="001C3D96"/>
    <w:rsid w:val="001D4742"/>
    <w:rsid w:val="001D6F3F"/>
    <w:rsid w:val="001E66A0"/>
    <w:rsid w:val="001F3F1E"/>
    <w:rsid w:val="001F7FBA"/>
    <w:rsid w:val="00266455"/>
    <w:rsid w:val="002707EB"/>
    <w:rsid w:val="002B0479"/>
    <w:rsid w:val="002C56C3"/>
    <w:rsid w:val="002D6834"/>
    <w:rsid w:val="003071DB"/>
    <w:rsid w:val="00365FF6"/>
    <w:rsid w:val="00381FD5"/>
    <w:rsid w:val="003A47CC"/>
    <w:rsid w:val="003D6FE7"/>
    <w:rsid w:val="003F47BC"/>
    <w:rsid w:val="004104CF"/>
    <w:rsid w:val="0041328D"/>
    <w:rsid w:val="004332B0"/>
    <w:rsid w:val="00440090"/>
    <w:rsid w:val="00442EEA"/>
    <w:rsid w:val="00443CBF"/>
    <w:rsid w:val="00484C74"/>
    <w:rsid w:val="004860E2"/>
    <w:rsid w:val="00493266"/>
    <w:rsid w:val="0049396C"/>
    <w:rsid w:val="004B2640"/>
    <w:rsid w:val="004C0E9C"/>
    <w:rsid w:val="004D3685"/>
    <w:rsid w:val="0051166A"/>
    <w:rsid w:val="00512050"/>
    <w:rsid w:val="00512D68"/>
    <w:rsid w:val="00524264"/>
    <w:rsid w:val="00525321"/>
    <w:rsid w:val="00530188"/>
    <w:rsid w:val="005338E1"/>
    <w:rsid w:val="00540368"/>
    <w:rsid w:val="00564B12"/>
    <w:rsid w:val="00576751"/>
    <w:rsid w:val="00581BD8"/>
    <w:rsid w:val="005906CD"/>
    <w:rsid w:val="005A7749"/>
    <w:rsid w:val="005B3D0B"/>
    <w:rsid w:val="005C4CAB"/>
    <w:rsid w:val="005E3C4D"/>
    <w:rsid w:val="005F2D67"/>
    <w:rsid w:val="00600C0F"/>
    <w:rsid w:val="00613C4F"/>
    <w:rsid w:val="006244FD"/>
    <w:rsid w:val="00624906"/>
    <w:rsid w:val="0063008E"/>
    <w:rsid w:val="00660F2E"/>
    <w:rsid w:val="00663C53"/>
    <w:rsid w:val="006A5ED6"/>
    <w:rsid w:val="006D04ED"/>
    <w:rsid w:val="006D31F4"/>
    <w:rsid w:val="006F26AF"/>
    <w:rsid w:val="00703796"/>
    <w:rsid w:val="007266BF"/>
    <w:rsid w:val="007644EB"/>
    <w:rsid w:val="007720EB"/>
    <w:rsid w:val="00781113"/>
    <w:rsid w:val="00781AFD"/>
    <w:rsid w:val="00797636"/>
    <w:rsid w:val="007A0925"/>
    <w:rsid w:val="007A0934"/>
    <w:rsid w:val="007B6F6E"/>
    <w:rsid w:val="007C1184"/>
    <w:rsid w:val="007D14D2"/>
    <w:rsid w:val="007D3899"/>
    <w:rsid w:val="007F6027"/>
    <w:rsid w:val="00803410"/>
    <w:rsid w:val="008124DC"/>
    <w:rsid w:val="00841094"/>
    <w:rsid w:val="00841B58"/>
    <w:rsid w:val="00867158"/>
    <w:rsid w:val="0086732E"/>
    <w:rsid w:val="00880019"/>
    <w:rsid w:val="0088556A"/>
    <w:rsid w:val="008C14AC"/>
    <w:rsid w:val="00900531"/>
    <w:rsid w:val="0094173A"/>
    <w:rsid w:val="00976570"/>
    <w:rsid w:val="0098370B"/>
    <w:rsid w:val="009A6071"/>
    <w:rsid w:val="009B6789"/>
    <w:rsid w:val="009D0EBA"/>
    <w:rsid w:val="009D320D"/>
    <w:rsid w:val="009F3541"/>
    <w:rsid w:val="00A113BB"/>
    <w:rsid w:val="00A21977"/>
    <w:rsid w:val="00AA22FE"/>
    <w:rsid w:val="00AB0692"/>
    <w:rsid w:val="00AD5224"/>
    <w:rsid w:val="00AE6FBF"/>
    <w:rsid w:val="00B01BA1"/>
    <w:rsid w:val="00B36F7A"/>
    <w:rsid w:val="00B40BB0"/>
    <w:rsid w:val="00B43D0D"/>
    <w:rsid w:val="00B64233"/>
    <w:rsid w:val="00B65648"/>
    <w:rsid w:val="00B67ECD"/>
    <w:rsid w:val="00B75920"/>
    <w:rsid w:val="00B8106D"/>
    <w:rsid w:val="00B840E6"/>
    <w:rsid w:val="00B86BA3"/>
    <w:rsid w:val="00B96500"/>
    <w:rsid w:val="00BA7A4D"/>
    <w:rsid w:val="00BB3B2B"/>
    <w:rsid w:val="00BB65F0"/>
    <w:rsid w:val="00BE11C9"/>
    <w:rsid w:val="00C11713"/>
    <w:rsid w:val="00C15EFA"/>
    <w:rsid w:val="00C3045E"/>
    <w:rsid w:val="00C32D01"/>
    <w:rsid w:val="00C36B51"/>
    <w:rsid w:val="00C37AEA"/>
    <w:rsid w:val="00C7155C"/>
    <w:rsid w:val="00C86A7E"/>
    <w:rsid w:val="00CB3F68"/>
    <w:rsid w:val="00CC30A2"/>
    <w:rsid w:val="00CE3113"/>
    <w:rsid w:val="00CE3C6C"/>
    <w:rsid w:val="00CF15FF"/>
    <w:rsid w:val="00D1109B"/>
    <w:rsid w:val="00D45A3A"/>
    <w:rsid w:val="00D532A9"/>
    <w:rsid w:val="00D622E1"/>
    <w:rsid w:val="00D8635D"/>
    <w:rsid w:val="00DA1EC6"/>
    <w:rsid w:val="00DB7179"/>
    <w:rsid w:val="00DC12C1"/>
    <w:rsid w:val="00DE083F"/>
    <w:rsid w:val="00E04A4C"/>
    <w:rsid w:val="00E160EB"/>
    <w:rsid w:val="00E21E2D"/>
    <w:rsid w:val="00E465C7"/>
    <w:rsid w:val="00E500D8"/>
    <w:rsid w:val="00E52287"/>
    <w:rsid w:val="00E65AAF"/>
    <w:rsid w:val="00E75C2D"/>
    <w:rsid w:val="00E75E7B"/>
    <w:rsid w:val="00E77990"/>
    <w:rsid w:val="00E81991"/>
    <w:rsid w:val="00E86266"/>
    <w:rsid w:val="00EA17F0"/>
    <w:rsid w:val="00EA2A62"/>
    <w:rsid w:val="00EA6735"/>
    <w:rsid w:val="00ED3F03"/>
    <w:rsid w:val="00EE1A85"/>
    <w:rsid w:val="00F0076D"/>
    <w:rsid w:val="00F01D8B"/>
    <w:rsid w:val="00F07391"/>
    <w:rsid w:val="00F11DC3"/>
    <w:rsid w:val="00F379D5"/>
    <w:rsid w:val="00F66A30"/>
    <w:rsid w:val="00F70488"/>
    <w:rsid w:val="00F75C68"/>
    <w:rsid w:val="00F912C2"/>
    <w:rsid w:val="00F94C09"/>
    <w:rsid w:val="00FB1DA9"/>
    <w:rsid w:val="00FB58C3"/>
    <w:rsid w:val="00FD64AF"/>
    <w:rsid w:val="00FE76B3"/>
    <w:rsid w:val="00FF0B0A"/>
    <w:rsid w:val="00FF482C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1E19F-B0F0-42EE-BD76-B7E02E9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AD5224"/>
    <w:rPr>
      <w:color w:val="808080"/>
    </w:rPr>
  </w:style>
  <w:style w:type="paragraph" w:styleId="BalloonText">
    <w:name w:val="Balloon Text"/>
    <w:basedOn w:val="Normal"/>
    <w:link w:val="BalloonTextChar"/>
    <w:rsid w:val="00B36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e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footer" Target="footer2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D7D9-321B-40C6-A05D-88FFF520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169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52</cp:revision>
  <cp:lastPrinted>2014-12-31T09:38:00Z</cp:lastPrinted>
  <dcterms:created xsi:type="dcterms:W3CDTF">2014-11-29T12:19:00Z</dcterms:created>
  <dcterms:modified xsi:type="dcterms:W3CDTF">2014-12-31T09:42:00Z</dcterms:modified>
</cp:coreProperties>
</file>