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20" w:line="252"/>
        <w:ind w:right="0" w:left="0" w:firstLine="0"/>
        <w:jc w:val="center"/>
        <w:rPr>
          <w:rFonts w:ascii="Cambria" w:hAnsi="Cambria" w:cs="Cambria" w:eastAsia="Cambria"/>
          <w:caps w:val="true"/>
          <w:color w:val="632423"/>
          <w:spacing w:val="20"/>
          <w:position w:val="0"/>
          <w:sz w:val="28"/>
          <w:shd w:fill="auto" w:val="clear"/>
        </w:rPr>
      </w:pPr>
    </w:p>
    <w:p>
      <w:pPr>
        <w:spacing w:before="0" w:after="120" w:line="252"/>
        <w:ind w:right="0" w:left="0" w:firstLine="0"/>
        <w:jc w:val="center"/>
        <w:rPr>
          <w:rFonts w:ascii="Cambria" w:hAnsi="Cambria" w:cs="Cambria" w:eastAsia="Cambria"/>
          <w:caps w:val="true"/>
          <w:color w:val="632423"/>
          <w:spacing w:val="20"/>
          <w:position w:val="0"/>
          <w:sz w:val="28"/>
          <w:shd w:fill="auto" w:val="clear"/>
        </w:rPr>
      </w:pPr>
      <w:r>
        <w:rPr>
          <w:rFonts w:ascii="Cambria" w:hAnsi="Cambria" w:cs="Cambria" w:eastAsia="Cambria"/>
          <w:caps w:val="true"/>
          <w:color w:val="632423"/>
          <w:spacing w:val="20"/>
          <w:position w:val="0"/>
          <w:sz w:val="28"/>
          <w:shd w:fill="auto" w:val="clear"/>
        </w:rPr>
        <w:t xml:space="preserve">Тест по СПАСИ 1</w:t>
      </w:r>
    </w:p>
    <w:p>
      <w:pPr>
        <w:spacing w:before="0" w:after="0" w:line="252"/>
        <w:ind w:right="0" w:left="0" w:firstLine="0"/>
        <w:jc w:val="both"/>
        <w:rPr>
          <w:rFonts w:ascii="Cambria" w:hAnsi="Cambria" w:cs="Cambria" w:eastAsia="Cambria"/>
          <w:color w:val="auto"/>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съкращения ЗЕДЕП-закон за електрония документ и електронния подпис: </w:t>
      </w:r>
      <w:hyperlink xmlns:r="http://schemas.openxmlformats.org/officeDocument/2006/relationships" r:id="docRId0">
        <w:r>
          <w:rPr>
            <w:rFonts w:ascii="Cambria" w:hAnsi="Cambria" w:cs="Cambria" w:eastAsia="Cambria"/>
            <w:color w:val="0000FF"/>
            <w:spacing w:val="0"/>
            <w:position w:val="0"/>
            <w:sz w:val="22"/>
            <w:u w:val="single"/>
            <w:shd w:fill="auto" w:val="clear"/>
          </w:rPr>
          <w:t xml:space="preserve">http://lex.bg/laws/ldoc/2135180800</w:t>
        </w:r>
      </w:hyperlink>
    </w:p>
    <w:p>
      <w:pPr>
        <w:spacing w:before="0" w:after="0" w:line="252"/>
        <w:ind w:right="0" w:left="0" w:firstLine="0"/>
        <w:jc w:val="both"/>
        <w:rPr>
          <w:rFonts w:ascii="Cambria" w:hAnsi="Cambria" w:cs="Cambria" w:eastAsia="Cambria"/>
          <w:color w:val="auto"/>
          <w:spacing w:val="0"/>
          <w:position w:val="0"/>
          <w:sz w:val="22"/>
          <w:shd w:fill="auto" w:val="clear"/>
        </w:rPr>
      </w:pPr>
    </w:p>
    <w:p>
      <w:pPr>
        <w:spacing w:before="0" w:after="0" w:line="252"/>
        <w:ind w:right="0" w:left="0" w:firstLine="0"/>
        <w:jc w:val="both"/>
        <w:rPr>
          <w:rFonts w:ascii="Cambria" w:hAnsi="Cambria" w:cs="Cambria" w:eastAsia="Cambria"/>
          <w:color w:val="auto"/>
          <w:spacing w:val="0"/>
          <w:position w:val="0"/>
          <w:sz w:val="22"/>
          <w:shd w:fill="auto" w:val="clear"/>
        </w:rPr>
      </w:pP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1.</w:t>
      </w:r>
      <w:r>
        <w:rPr>
          <w:rFonts w:ascii="Cambria" w:hAnsi="Cambria" w:cs="Cambria" w:eastAsia="Cambria"/>
          <w:color w:val="auto"/>
          <w:spacing w:val="0"/>
          <w:position w:val="0"/>
          <w:sz w:val="22"/>
          <w:shd w:fill="auto" w:val="clear"/>
        </w:rPr>
        <w:t xml:space="preserve">Правото на информационните и комуникационни технологии като учебва дисциплина има за предмет изучаването на:</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а) информационните и комуникационни технологии</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б) отношенията между субектите и информационните и комуникационните технологии</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в) отношенията, в които встъпват субектите при и по повод използване на информационните и комуникационните технологии</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г) верни са б) и в)</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FF0000"/>
          <w:spacing w:val="0"/>
          <w:position w:val="0"/>
          <w:sz w:val="22"/>
          <w:shd w:fill="auto" w:val="clear"/>
        </w:rPr>
        <w:t xml:space="preserve">отговор- в</w:t>
      </w:r>
    </w:p>
    <w:p>
      <w:pPr>
        <w:spacing w:before="0" w:after="0" w:line="252"/>
        <w:ind w:right="0" w:left="0" w:firstLine="0"/>
        <w:jc w:val="both"/>
        <w:rPr>
          <w:rFonts w:ascii="Cambria" w:hAnsi="Cambria" w:cs="Cambria" w:eastAsia="Cambria"/>
          <w:color w:val="auto"/>
          <w:spacing w:val="0"/>
          <w:position w:val="0"/>
          <w:sz w:val="22"/>
          <w:shd w:fill="auto" w:val="clear"/>
        </w:rPr>
      </w:pP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2. </w:t>
      </w:r>
      <w:r>
        <w:rPr>
          <w:rFonts w:ascii="Cambria" w:hAnsi="Cambria" w:cs="Cambria" w:eastAsia="Cambria"/>
          <w:color w:val="auto"/>
          <w:spacing w:val="0"/>
          <w:position w:val="0"/>
          <w:sz w:val="22"/>
          <w:shd w:fill="auto" w:val="clear"/>
        </w:rPr>
        <w:t xml:space="preserve">Изпращането на съобщение като SMS:</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a) </w:t>
      </w:r>
      <w:r>
        <w:rPr>
          <w:rFonts w:ascii="Cambria" w:hAnsi="Cambria" w:cs="Cambria" w:eastAsia="Cambria"/>
          <w:color w:val="auto"/>
          <w:spacing w:val="0"/>
          <w:position w:val="0"/>
          <w:sz w:val="22"/>
          <w:shd w:fill="auto" w:val="clear"/>
        </w:rPr>
        <w:t xml:space="preserve">е електронен документ</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б) не е електронен документ, защото няма електронен подпис</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в) може да е електронен документ, когато страните уговорят това</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г) верни са б) и в)</w:t>
      </w:r>
    </w:p>
    <w:p>
      <w:pPr>
        <w:spacing w:before="0" w:after="0" w:line="252"/>
        <w:ind w:right="0" w:left="0" w:firstLine="0"/>
        <w:jc w:val="both"/>
        <w:rPr>
          <w:rFonts w:ascii="Cambria" w:hAnsi="Cambria" w:cs="Cambria" w:eastAsia="Cambria"/>
          <w:color w:val="auto"/>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отговор-а.  аргумент от член 3 + член 2 от ЗЕДЕП</w:t>
      </w:r>
    </w:p>
    <w:p>
      <w:pPr>
        <w:spacing w:before="0" w:after="0" w:line="252"/>
        <w:ind w:right="0" w:left="0" w:firstLine="0"/>
        <w:jc w:val="both"/>
        <w:rPr>
          <w:rFonts w:ascii="Cambria" w:hAnsi="Cambria" w:cs="Cambria" w:eastAsia="Cambria"/>
          <w:color w:val="FF0000"/>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Чл. 2. (1) Електронно изявление е словесно изявление, представено в цифрова форма чрез общоприет стандарт за преобразуване, разчитане и визуално представяне на информацията.</w:t>
      </w:r>
    </w:p>
    <w:p>
      <w:pPr>
        <w:spacing w:before="0" w:after="0" w:line="252"/>
        <w:ind w:right="0" w:left="0" w:firstLine="0"/>
        <w:jc w:val="both"/>
        <w:rPr>
          <w:rFonts w:ascii="Cambria" w:hAnsi="Cambria" w:cs="Cambria" w:eastAsia="Cambria"/>
          <w:color w:val="FF0000"/>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(2) </w:t>
      </w:r>
      <w:r>
        <w:rPr>
          <w:rFonts w:ascii="Cambria" w:hAnsi="Cambria" w:cs="Cambria" w:eastAsia="Cambria"/>
          <w:color w:val="FF0000"/>
          <w:spacing w:val="0"/>
          <w:position w:val="0"/>
          <w:sz w:val="22"/>
          <w:shd w:fill="auto" w:val="clear"/>
        </w:rPr>
        <w:t xml:space="preserve">Електронното изявление може да съдържа и несловесна информация</w:t>
      </w:r>
    </w:p>
    <w:p>
      <w:pPr>
        <w:spacing w:before="0" w:after="0" w:line="252"/>
        <w:ind w:right="0" w:left="0" w:firstLine="0"/>
        <w:jc w:val="both"/>
        <w:rPr>
          <w:rFonts w:ascii="Cambria" w:hAnsi="Cambria" w:cs="Cambria" w:eastAsia="Cambria"/>
          <w:color w:val="FF0000"/>
          <w:spacing w:val="0"/>
          <w:position w:val="0"/>
          <w:sz w:val="22"/>
          <w:shd w:fill="auto" w:val="clear"/>
        </w:rPr>
      </w:pP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FF0000"/>
          <w:spacing w:val="0"/>
          <w:position w:val="0"/>
          <w:sz w:val="22"/>
          <w:shd w:fill="auto" w:val="clear"/>
        </w:rPr>
        <w:t xml:space="preserve">Чл. 3. (1) Електронен документ е електронно изявление, записано върху магнитен, оптичен или друг носител, който дава възможност да бъде възпроизвеждано</w:t>
      </w:r>
    </w:p>
    <w:p>
      <w:pPr>
        <w:spacing w:before="0" w:after="0" w:line="252"/>
        <w:ind w:right="0" w:left="0" w:firstLine="0"/>
        <w:jc w:val="both"/>
        <w:rPr>
          <w:rFonts w:ascii="Cambria" w:hAnsi="Cambria" w:cs="Cambria" w:eastAsia="Cambria"/>
          <w:color w:val="auto"/>
          <w:spacing w:val="0"/>
          <w:position w:val="0"/>
          <w:sz w:val="22"/>
          <w:shd w:fill="auto" w:val="clear"/>
        </w:rPr>
      </w:pP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3. </w:t>
      </w:r>
      <w:r>
        <w:rPr>
          <w:rFonts w:ascii="Cambria" w:hAnsi="Cambria" w:cs="Cambria" w:eastAsia="Cambria"/>
          <w:color w:val="auto"/>
          <w:spacing w:val="0"/>
          <w:position w:val="0"/>
          <w:sz w:val="22"/>
          <w:shd w:fill="auto" w:val="clear"/>
        </w:rPr>
        <w:t xml:space="preserve">Електроното изявление</w:t>
      </w:r>
    </w:p>
    <w:p>
      <w:pPr>
        <w:spacing w:before="0" w:after="0" w:line="252"/>
        <w:ind w:right="0" w:left="0" w:firstLine="0"/>
        <w:jc w:val="both"/>
        <w:rPr>
          <w:rFonts w:ascii="Cambria" w:hAnsi="Cambria" w:cs="Cambria" w:eastAsia="Cambria"/>
          <w:color w:val="auto"/>
          <w:spacing w:val="0"/>
          <w:position w:val="0"/>
          <w:sz w:val="22"/>
          <w:shd w:fill="auto" w:val="clear"/>
        </w:rPr>
      </w:pP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а) може да съдържа само снимка на сграда;</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б) може да бъде представено в какъвто и да е стандартм стига да се осигури възможност за преобразуване, разчитане и визуално представяне на информацията</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в) може да бъде представено във всякаква форма, когато има възможност да въде възпроизведено;</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г) нито едно от горните не е вярно</w:t>
      </w: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auto"/>
          <w:spacing w:val="0"/>
          <w:position w:val="0"/>
          <w:sz w:val="22"/>
          <w:shd w:fill="auto" w:val="clear"/>
        </w:rPr>
        <w:t xml:space="preserve">за отговор- разтълкувай следната разпоредба:</w:t>
      </w:r>
      <w:r>
        <w:rPr>
          <w:rFonts w:ascii="Cambria" w:hAnsi="Cambria" w:cs="Cambria" w:eastAsia="Cambria"/>
          <w:color w:val="FF0000"/>
          <w:spacing w:val="0"/>
          <w:position w:val="0"/>
          <w:sz w:val="22"/>
          <w:shd w:fill="auto" w:val="clear"/>
        </w:rPr>
        <w:t xml:space="preserve">чл.2 от зедеп</w:t>
      </w:r>
    </w:p>
    <w:p>
      <w:pPr>
        <w:spacing w:before="0" w:after="0" w:line="252"/>
        <w:ind w:right="0" w:left="0" w:firstLine="0"/>
        <w:jc w:val="both"/>
        <w:rPr>
          <w:rFonts w:ascii="Cambria" w:hAnsi="Cambria" w:cs="Cambria" w:eastAsia="Cambria"/>
          <w:color w:val="auto"/>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Чл. 2. (1) Електронно изявление е словесно изявление, представено в цифрова форма чрез общоприет стандарт за преобразуване, разчитане и визуално представяне на информацията.</w:t>
      </w:r>
    </w:p>
    <w:p>
      <w:pPr>
        <w:spacing w:before="0" w:after="0" w:line="252"/>
        <w:ind w:right="0" w:left="0" w:firstLine="0"/>
        <w:jc w:val="both"/>
        <w:rPr>
          <w:rFonts w:ascii="Cambria" w:hAnsi="Cambria" w:cs="Cambria" w:eastAsia="Cambria"/>
          <w:color w:val="FF0000"/>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(2) </w:t>
      </w:r>
      <w:r>
        <w:rPr>
          <w:rFonts w:ascii="Cambria" w:hAnsi="Cambria" w:cs="Cambria" w:eastAsia="Cambria"/>
          <w:color w:val="FF0000"/>
          <w:spacing w:val="0"/>
          <w:position w:val="0"/>
          <w:sz w:val="22"/>
          <w:shd w:fill="auto" w:val="clear"/>
        </w:rPr>
        <w:t xml:space="preserve">Електронното изявление може да съдържа и несловесна информация</w:t>
      </w:r>
    </w:p>
    <w:p>
      <w:pPr>
        <w:spacing w:before="0" w:after="0" w:line="252"/>
        <w:ind w:right="0" w:left="0" w:firstLine="0"/>
        <w:jc w:val="both"/>
        <w:rPr>
          <w:rFonts w:ascii="Cambria" w:hAnsi="Cambria" w:cs="Cambria" w:eastAsia="Cambria"/>
          <w:color w:val="auto"/>
          <w:spacing w:val="0"/>
          <w:position w:val="0"/>
          <w:sz w:val="22"/>
          <w:shd w:fill="auto" w:val="clear"/>
        </w:rPr>
      </w:pP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4. </w:t>
      </w:r>
      <w:r>
        <w:rPr>
          <w:rFonts w:ascii="Cambria" w:hAnsi="Cambria" w:cs="Cambria" w:eastAsia="Cambria"/>
          <w:color w:val="auto"/>
          <w:spacing w:val="0"/>
          <w:position w:val="0"/>
          <w:sz w:val="22"/>
          <w:shd w:fill="auto" w:val="clear"/>
        </w:rPr>
        <w:t xml:space="preserve">Електронният документ: </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а) съдържа електронно изявление</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б) може да бъде написан само върху оптичен носител</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в) може да бъде копиран, но оригиналът трябва да бъде съхранен в непроменен вид</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г) верни са а) и б)</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според мен- отговор а, отговора е е в член 3</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FF0000"/>
          <w:spacing w:val="0"/>
          <w:position w:val="0"/>
          <w:sz w:val="22"/>
          <w:shd w:fill="auto" w:val="clear"/>
        </w:rPr>
        <w:t xml:space="preserve">Чл. 3. (1) Електронен документ е електронно изявление, записано върху магнитен, оптичен или друг носител, който дава възможност да бъде възпроизвеждано</w:t>
      </w:r>
    </w:p>
    <w:p>
      <w:pPr>
        <w:spacing w:before="0" w:after="0" w:line="252"/>
        <w:ind w:right="0" w:left="0" w:firstLine="0"/>
        <w:jc w:val="both"/>
        <w:rPr>
          <w:rFonts w:ascii="Cambria" w:hAnsi="Cambria" w:cs="Cambria" w:eastAsia="Cambria"/>
          <w:color w:val="auto"/>
          <w:spacing w:val="0"/>
          <w:position w:val="0"/>
          <w:sz w:val="22"/>
          <w:shd w:fill="auto" w:val="clear"/>
        </w:rPr>
      </w:pP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5. </w:t>
      </w:r>
      <w:r>
        <w:rPr>
          <w:rFonts w:ascii="Cambria" w:hAnsi="Cambria" w:cs="Cambria" w:eastAsia="Cambria"/>
          <w:color w:val="auto"/>
          <w:spacing w:val="0"/>
          <w:position w:val="0"/>
          <w:sz w:val="22"/>
          <w:shd w:fill="auto" w:val="clear"/>
        </w:rPr>
        <w:t xml:space="preserve">Титуляр на електронното изявление за регистрация на фирмата е: </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а) адвокатът, който подава електронното заявлене в търговският регистър</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б) фирмата, от името на която адвокатът подава електронното заявление</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в) интернет доставчикът, чрез който се осъществява връзката с търговския регистър</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г) изпълнителният директор на фирмата, който е подписал пълномощното на адвоката да подаде електронно заявление за регистрация на фирмата</w:t>
      </w:r>
    </w:p>
    <w:p>
      <w:pPr>
        <w:spacing w:before="0" w:after="0" w:line="252"/>
        <w:ind w:right="0" w:left="0" w:firstLine="0"/>
        <w:jc w:val="both"/>
        <w:rPr>
          <w:rFonts w:ascii="Cambria" w:hAnsi="Cambria" w:cs="Cambria" w:eastAsia="Cambria"/>
          <w:color w:val="auto"/>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отговор -б- аргумент от:чл. 4 ЗЕДЕП</w:t>
      </w: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Чл. 4. Автор на електронното изявление е физическото лице, което в изявлението се сочи като негов извършител. Титуляр на електронното изявление е лицето, от името на което е извършено електронното изявление</w:t>
      </w:r>
    </w:p>
    <w:p>
      <w:pPr>
        <w:spacing w:before="0" w:after="0" w:line="252"/>
        <w:ind w:right="0" w:left="0" w:firstLine="0"/>
        <w:jc w:val="both"/>
        <w:rPr>
          <w:rFonts w:ascii="Cambria" w:hAnsi="Cambria" w:cs="Cambria" w:eastAsia="Cambria"/>
          <w:color w:val="auto"/>
          <w:spacing w:val="0"/>
          <w:position w:val="0"/>
          <w:sz w:val="22"/>
          <w:shd w:fill="auto" w:val="clear"/>
        </w:rPr>
      </w:pPr>
    </w:p>
    <w:p>
      <w:pPr>
        <w:spacing w:before="0" w:after="0" w:line="252"/>
        <w:ind w:right="0" w:left="0" w:firstLine="0"/>
        <w:jc w:val="both"/>
        <w:rPr>
          <w:rFonts w:ascii="Cambria" w:hAnsi="Cambria" w:cs="Cambria" w:eastAsia="Cambria"/>
          <w:color w:val="auto"/>
          <w:spacing w:val="0"/>
          <w:position w:val="0"/>
          <w:sz w:val="22"/>
          <w:shd w:fill="auto" w:val="clear"/>
        </w:rPr>
      </w:pP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6. </w:t>
      </w:r>
      <w:r>
        <w:rPr>
          <w:rFonts w:ascii="Cambria" w:hAnsi="Cambria" w:cs="Cambria" w:eastAsia="Cambria"/>
          <w:color w:val="auto"/>
          <w:spacing w:val="0"/>
          <w:position w:val="0"/>
          <w:sz w:val="22"/>
          <w:shd w:fill="auto" w:val="clear"/>
        </w:rPr>
        <w:t xml:space="preserve">Обикновенният електронен подпис:</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а) има значението на саморъчен подпис, по отношение на всички</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б) няма значението на саморъчен подпис, освен ако страните не са договорили това</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в) има значението на саморъчен подпис, когато се използва от орган на местното самоуправление и местна администрация за комуникация с гражданите</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г) верни са а) и в)</w:t>
      </w:r>
    </w:p>
    <w:p>
      <w:pPr>
        <w:spacing w:before="0" w:after="0" w:line="252"/>
        <w:ind w:right="0" w:left="0" w:firstLine="0"/>
        <w:jc w:val="both"/>
        <w:rPr>
          <w:rFonts w:ascii="Cambria" w:hAnsi="Cambria" w:cs="Cambria" w:eastAsia="Cambria"/>
          <w:color w:val="auto"/>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отговор б- аргумент от член 13 ЗЕДЕП, алинея 4, ама за да я разбереш прочети и предишните.</w:t>
      </w: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(1) </w:t>
      </w:r>
      <w:r>
        <w:rPr>
          <w:rFonts w:ascii="Cambria" w:hAnsi="Cambria" w:cs="Cambria" w:eastAsia="Cambria"/>
          <w:color w:val="FF0000"/>
          <w:spacing w:val="0"/>
          <w:position w:val="0"/>
          <w:sz w:val="22"/>
          <w:shd w:fill="auto" w:val="clear"/>
        </w:rPr>
        <w:t xml:space="preserve">обикновен електронен подпис е всяка информация в електронна форма, добавена или логически свързана с електронното изявление, за установяване на неговото авторство.</w:t>
      </w:r>
    </w:p>
    <w:p>
      <w:pPr>
        <w:spacing w:before="0" w:after="0" w:line="252"/>
        <w:ind w:right="0" w:left="0" w:firstLine="0"/>
        <w:jc w:val="both"/>
        <w:rPr>
          <w:rFonts w:ascii="Cambria" w:hAnsi="Cambria" w:cs="Cambria" w:eastAsia="Cambria"/>
          <w:color w:val="FF0000"/>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(2) </w:t>
      </w:r>
      <w:r>
        <w:rPr>
          <w:rFonts w:ascii="Cambria" w:hAnsi="Cambria" w:cs="Cambria" w:eastAsia="Cambria"/>
          <w:color w:val="FF0000"/>
          <w:spacing w:val="0"/>
          <w:position w:val="0"/>
          <w:sz w:val="22"/>
          <w:shd w:fill="auto" w:val="clear"/>
        </w:rPr>
        <w:t xml:space="preserve">Усъвършенстван електронен подпис е електронен подпис, който:</w:t>
      </w:r>
    </w:p>
    <w:p>
      <w:pPr>
        <w:spacing w:before="0" w:after="0" w:line="252"/>
        <w:ind w:right="0" w:left="0" w:firstLine="0"/>
        <w:jc w:val="both"/>
        <w:rPr>
          <w:rFonts w:ascii="Cambria" w:hAnsi="Cambria" w:cs="Cambria" w:eastAsia="Cambria"/>
          <w:color w:val="FF0000"/>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1. </w:t>
      </w:r>
      <w:r>
        <w:rPr>
          <w:rFonts w:ascii="Cambria" w:hAnsi="Cambria" w:cs="Cambria" w:eastAsia="Cambria"/>
          <w:color w:val="FF0000"/>
          <w:spacing w:val="0"/>
          <w:position w:val="0"/>
          <w:sz w:val="22"/>
          <w:shd w:fill="auto" w:val="clear"/>
        </w:rPr>
        <w:t xml:space="preserve">дава възможност за идентифициране на автора;</w:t>
      </w:r>
    </w:p>
    <w:p>
      <w:pPr>
        <w:spacing w:before="0" w:after="0" w:line="252"/>
        <w:ind w:right="0" w:left="0" w:firstLine="0"/>
        <w:jc w:val="both"/>
        <w:rPr>
          <w:rFonts w:ascii="Cambria" w:hAnsi="Cambria" w:cs="Cambria" w:eastAsia="Cambria"/>
          <w:color w:val="FF0000"/>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2. </w:t>
      </w:r>
      <w:r>
        <w:rPr>
          <w:rFonts w:ascii="Cambria" w:hAnsi="Cambria" w:cs="Cambria" w:eastAsia="Cambria"/>
          <w:color w:val="FF0000"/>
          <w:spacing w:val="0"/>
          <w:position w:val="0"/>
          <w:sz w:val="22"/>
          <w:shd w:fill="auto" w:val="clear"/>
        </w:rPr>
        <w:t xml:space="preserve">е свързан по уникален начин с автора;</w:t>
      </w:r>
    </w:p>
    <w:p>
      <w:pPr>
        <w:spacing w:before="0" w:after="0" w:line="252"/>
        <w:ind w:right="0" w:left="0" w:firstLine="0"/>
        <w:jc w:val="both"/>
        <w:rPr>
          <w:rFonts w:ascii="Cambria" w:hAnsi="Cambria" w:cs="Cambria" w:eastAsia="Cambria"/>
          <w:color w:val="FF0000"/>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3. </w:t>
      </w:r>
      <w:r>
        <w:rPr>
          <w:rFonts w:ascii="Cambria" w:hAnsi="Cambria" w:cs="Cambria" w:eastAsia="Cambria"/>
          <w:color w:val="FF0000"/>
          <w:spacing w:val="0"/>
          <w:position w:val="0"/>
          <w:sz w:val="22"/>
          <w:shd w:fill="auto" w:val="clear"/>
        </w:rPr>
        <w:t xml:space="preserve">е създаден със средства, които са под контрола единствено на автора, и</w:t>
      </w:r>
    </w:p>
    <w:p>
      <w:pPr>
        <w:spacing w:before="0" w:after="0" w:line="252"/>
        <w:ind w:right="0" w:left="0" w:firstLine="0"/>
        <w:jc w:val="both"/>
        <w:rPr>
          <w:rFonts w:ascii="Cambria" w:hAnsi="Cambria" w:cs="Cambria" w:eastAsia="Cambria"/>
          <w:color w:val="FF0000"/>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4. </w:t>
      </w:r>
      <w:r>
        <w:rPr>
          <w:rFonts w:ascii="Cambria" w:hAnsi="Cambria" w:cs="Cambria" w:eastAsia="Cambria"/>
          <w:color w:val="FF0000"/>
          <w:spacing w:val="0"/>
          <w:position w:val="0"/>
          <w:sz w:val="22"/>
          <w:shd w:fill="auto" w:val="clear"/>
        </w:rPr>
        <w:t xml:space="preserve">е свързан с електронното изявление по начин, който осигурява установяването на всякакви последващи промени.</w:t>
      </w:r>
    </w:p>
    <w:p>
      <w:pPr>
        <w:spacing w:before="0" w:after="0" w:line="252"/>
        <w:ind w:right="0" w:left="0" w:firstLine="0"/>
        <w:jc w:val="both"/>
        <w:rPr>
          <w:rFonts w:ascii="Cambria" w:hAnsi="Cambria" w:cs="Cambria" w:eastAsia="Cambria"/>
          <w:color w:val="FF0000"/>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(3) </w:t>
      </w:r>
      <w:r>
        <w:rPr>
          <w:rFonts w:ascii="Cambria" w:hAnsi="Cambria" w:cs="Cambria" w:eastAsia="Cambria"/>
          <w:color w:val="FF0000"/>
          <w:spacing w:val="0"/>
          <w:position w:val="0"/>
          <w:sz w:val="22"/>
          <w:shd w:fill="auto" w:val="clear"/>
        </w:rPr>
        <w:t xml:space="preserve">Квалифициран електронен подпис е усъвършенстван електронен подпис, който отговаря на изискванията на чл. 16.</w:t>
      </w:r>
    </w:p>
    <w:p>
      <w:pPr>
        <w:spacing w:before="0" w:after="0" w:line="252"/>
        <w:ind w:right="0" w:left="0" w:firstLine="0"/>
        <w:jc w:val="both"/>
        <w:rPr>
          <w:rFonts w:ascii="Cambria" w:hAnsi="Cambria" w:cs="Cambria" w:eastAsia="Cambria"/>
          <w:color w:val="FF0000"/>
          <w:spacing w:val="0"/>
          <w:position w:val="0"/>
          <w:sz w:val="22"/>
          <w:shd w:fill="auto" w:val="clear"/>
        </w:rPr>
      </w:pP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FF0000"/>
          <w:spacing w:val="0"/>
          <w:position w:val="0"/>
          <w:sz w:val="22"/>
          <w:shd w:fill="auto" w:val="clear"/>
        </w:rPr>
        <w:t xml:space="preserve">(4) </w:t>
      </w:r>
      <w:r>
        <w:rPr>
          <w:rFonts w:ascii="Cambria" w:hAnsi="Cambria" w:cs="Cambria" w:eastAsia="Cambria"/>
          <w:color w:val="FF0000"/>
          <w:spacing w:val="0"/>
          <w:position w:val="0"/>
          <w:sz w:val="22"/>
          <w:shd w:fill="auto" w:val="clear"/>
        </w:rPr>
        <w:t xml:space="preserve">Електронният подпис по ал. 3 има значението на саморъчен подпис. Страните могат да уговорят, че ще признават стойността на електронния подпис по ал. 1 и 2 на саморъчен в отношенията помежду си</w:t>
      </w:r>
    </w:p>
    <w:p>
      <w:pPr>
        <w:spacing w:before="0" w:after="0" w:line="252"/>
        <w:ind w:right="0" w:left="0" w:firstLine="0"/>
        <w:jc w:val="both"/>
        <w:rPr>
          <w:rFonts w:ascii="Cambria" w:hAnsi="Cambria" w:cs="Cambria" w:eastAsia="Cambria"/>
          <w:color w:val="auto"/>
          <w:spacing w:val="0"/>
          <w:position w:val="0"/>
          <w:sz w:val="22"/>
          <w:shd w:fill="auto" w:val="clear"/>
        </w:rPr>
      </w:pP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7. </w:t>
      </w:r>
      <w:r>
        <w:rPr>
          <w:rFonts w:ascii="Cambria" w:hAnsi="Cambria" w:cs="Cambria" w:eastAsia="Cambria"/>
          <w:color w:val="auto"/>
          <w:spacing w:val="0"/>
          <w:position w:val="0"/>
          <w:sz w:val="22"/>
          <w:shd w:fill="auto" w:val="clear"/>
        </w:rPr>
        <w:t xml:space="preserve">За създаването на Интернет-портал е необходимо:</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а) разрешение от Комисията за регулиране на съобщенията</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б) лиценз от Министерството на транспорта, информационните технологии и съобщения</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в) няма изискване за получаване на разрешение</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г) верни са а) и б)</w:t>
      </w:r>
    </w:p>
    <w:p>
      <w:pPr>
        <w:spacing w:before="0" w:after="0" w:line="252"/>
        <w:ind w:right="0" w:left="0" w:firstLine="0"/>
        <w:jc w:val="both"/>
        <w:rPr>
          <w:rFonts w:ascii="Cambria" w:hAnsi="Cambria" w:cs="Cambria" w:eastAsia="Cambria"/>
          <w:color w:val="auto"/>
          <w:spacing w:val="0"/>
          <w:position w:val="0"/>
          <w:sz w:val="22"/>
          <w:shd w:fill="auto" w:val="clear"/>
        </w:rPr>
      </w:pP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FF0000"/>
          <w:spacing w:val="0"/>
          <w:position w:val="0"/>
          <w:sz w:val="22"/>
          <w:shd w:fill="auto" w:val="clear"/>
        </w:rPr>
        <w:t xml:space="preserve">ти нали правиш сайтове трябва да знаеш- според мен е в</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8. </w:t>
      </w:r>
      <w:r>
        <w:rPr>
          <w:rFonts w:ascii="Cambria" w:hAnsi="Cambria" w:cs="Cambria" w:eastAsia="Cambria"/>
          <w:color w:val="auto"/>
          <w:spacing w:val="0"/>
          <w:position w:val="0"/>
          <w:sz w:val="22"/>
          <w:shd w:fill="auto" w:val="clear"/>
        </w:rPr>
        <w:t xml:space="preserve">Изпращането на непоискано търговско съобщение:</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а) е винаги позволено, когато адресат е юридическо лице</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б) е винаги забранено, когато се изпраща на физическо лице</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в) е позволено, когато се изпраща на физическо лице, което е дало предварително съгласие за това</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г) е позволено, когато се изпраща на юридическо лице, което е дало предварително съгласие за това</w:t>
      </w:r>
    </w:p>
    <w:p>
      <w:pPr>
        <w:spacing w:before="0" w:after="0" w:line="252"/>
        <w:ind w:right="0" w:left="0" w:firstLine="0"/>
        <w:jc w:val="both"/>
        <w:rPr>
          <w:rFonts w:ascii="Cambria" w:hAnsi="Cambria" w:cs="Cambria" w:eastAsia="Cambria"/>
          <w:color w:val="auto"/>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отговор в- аргумент от чл.6 от закона за електронната търговия </w:t>
      </w: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Чл. 6. (1) Доставчик на услуги, който изпраща непоискани търговски съобщения по електронната поща без предварително съгласие на получателя, е длъжен да осигури ясното и недвусмислено разпознаване на търговското съобщение като непоискано още с постъпването му при получателя.</w:t>
      </w:r>
    </w:p>
    <w:p>
      <w:pPr>
        <w:spacing w:before="0" w:after="0" w:line="252"/>
        <w:ind w:right="0" w:left="0" w:firstLine="0"/>
        <w:jc w:val="both"/>
        <w:rPr>
          <w:rFonts w:ascii="Cambria" w:hAnsi="Cambria" w:cs="Cambria" w:eastAsia="Cambria"/>
          <w:color w:val="FF0000"/>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(2) (</w:t>
      </w:r>
      <w:r>
        <w:rPr>
          <w:rFonts w:ascii="Cambria" w:hAnsi="Cambria" w:cs="Cambria" w:eastAsia="Cambria"/>
          <w:color w:val="FF0000"/>
          <w:spacing w:val="0"/>
          <w:position w:val="0"/>
          <w:sz w:val="22"/>
          <w:shd w:fill="auto" w:val="clear"/>
        </w:rPr>
        <w:t xml:space="preserve">Изм. - ДВ, бр. 105 от 2006 г., в сила от 24.12.2006 г.) Комисията за защита на потребителите води електронен регистър на електронните адреси на юридическите лица, които не желаят да получават непоискани търговски съобщения, по ред, определен с наредба на Министерския съвет.</w:t>
      </w:r>
    </w:p>
    <w:p>
      <w:pPr>
        <w:spacing w:before="0" w:after="0" w:line="252"/>
        <w:ind w:right="0" w:left="0" w:firstLine="0"/>
        <w:jc w:val="both"/>
        <w:rPr>
          <w:rFonts w:ascii="Cambria" w:hAnsi="Cambria" w:cs="Cambria" w:eastAsia="Cambria"/>
          <w:color w:val="FF0000"/>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(3) </w:t>
      </w:r>
      <w:r>
        <w:rPr>
          <w:rFonts w:ascii="Cambria" w:hAnsi="Cambria" w:cs="Cambria" w:eastAsia="Cambria"/>
          <w:color w:val="FF0000"/>
          <w:spacing w:val="0"/>
          <w:position w:val="0"/>
          <w:sz w:val="22"/>
          <w:shd w:fill="auto" w:val="clear"/>
        </w:rPr>
        <w:t xml:space="preserve">Забранява се изпращането на непоискани търговски съобщения на електронни адреси, вписани в регистъра по ал. 2.</w:t>
      </w:r>
    </w:p>
    <w:p>
      <w:pPr>
        <w:spacing w:before="0" w:after="0" w:line="252"/>
        <w:ind w:right="0" w:left="0" w:firstLine="0"/>
        <w:jc w:val="both"/>
        <w:rPr>
          <w:rFonts w:ascii="Cambria" w:hAnsi="Cambria" w:cs="Cambria" w:eastAsia="Cambria"/>
          <w:color w:val="FF0000"/>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(4) </w:t>
      </w:r>
      <w:r>
        <w:rPr>
          <w:rFonts w:ascii="Cambria" w:hAnsi="Cambria" w:cs="Cambria" w:eastAsia="Cambria"/>
          <w:color w:val="FF0000"/>
          <w:spacing w:val="0"/>
          <w:position w:val="0"/>
          <w:sz w:val="22"/>
          <w:shd w:fill="auto" w:val="clear"/>
        </w:rPr>
        <w:t xml:space="preserve">Забранява се изпращането на непоискани търговски съобщения на потребители без предварителното им съгласие.</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FF0000"/>
          <w:spacing w:val="0"/>
          <w:position w:val="0"/>
          <w:sz w:val="22"/>
          <w:shd w:fill="auto" w:val="clear"/>
        </w:rPr>
        <w:t xml:space="preserve">тук трябва да имаш предвид че потребителите са винаги физически лица.</w:t>
      </w:r>
    </w:p>
    <w:p>
      <w:pPr>
        <w:spacing w:before="0" w:after="0" w:line="252"/>
        <w:ind w:right="0" w:left="0" w:firstLine="0"/>
        <w:jc w:val="both"/>
        <w:rPr>
          <w:rFonts w:ascii="Cambria" w:hAnsi="Cambria" w:cs="Cambria" w:eastAsia="Cambria"/>
          <w:color w:val="auto"/>
          <w:spacing w:val="0"/>
          <w:position w:val="0"/>
          <w:sz w:val="22"/>
          <w:shd w:fill="auto" w:val="clear"/>
        </w:rPr>
      </w:pP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9. </w:t>
      </w:r>
      <w:r>
        <w:rPr>
          <w:rFonts w:ascii="Cambria" w:hAnsi="Cambria" w:cs="Cambria" w:eastAsia="Cambria"/>
          <w:color w:val="auto"/>
          <w:spacing w:val="0"/>
          <w:position w:val="0"/>
          <w:sz w:val="22"/>
          <w:shd w:fill="auto" w:val="clear"/>
        </w:rPr>
        <w:t xml:space="preserve">За съхраняване (хостинг) на пиратски софтуер ще отговарят:</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а) лицето, което е поставило софтуера</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б) доставчикът, който съхранява (хоства) софтуера;</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б) доставчикът, който съхранява (хоства) софтуера, когато е знаел, че софтуерът е пиратски</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г) верни са а) и в)</w:t>
      </w: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 </w:t>
      </w:r>
      <w:r>
        <w:rPr>
          <w:rFonts w:ascii="Cambria" w:hAnsi="Cambria" w:cs="Cambria" w:eastAsia="Cambria"/>
          <w:color w:val="FF0000"/>
          <w:spacing w:val="0"/>
          <w:position w:val="0"/>
          <w:sz w:val="22"/>
          <w:shd w:fill="auto" w:val="clear"/>
        </w:rPr>
        <w:t xml:space="preserve">отговор извлечи  от член 97 от закона за авторското право и сродните права /ЗАПСП/</w:t>
      </w:r>
    </w:p>
    <w:p>
      <w:pPr>
        <w:spacing w:before="0" w:after="0" w:line="252"/>
        <w:ind w:right="0" w:left="0" w:firstLine="0"/>
        <w:jc w:val="both"/>
        <w:rPr>
          <w:rFonts w:ascii="Cambria" w:hAnsi="Cambria" w:cs="Cambria" w:eastAsia="Cambria"/>
          <w:color w:val="auto"/>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Чл. 97. (1) Който в нарушение разпоредбите на този закон:</w:t>
      </w:r>
    </w:p>
    <w:p>
      <w:pPr>
        <w:spacing w:before="0" w:after="0" w:line="252"/>
        <w:ind w:right="0" w:left="0" w:firstLine="0"/>
        <w:jc w:val="both"/>
        <w:rPr>
          <w:rFonts w:ascii="Cambria" w:hAnsi="Cambria" w:cs="Cambria" w:eastAsia="Cambria"/>
          <w:color w:val="FF0000"/>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w:t>
      </w: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8.  </w:t>
      </w:r>
      <w:r>
        <w:rPr>
          <w:rFonts w:ascii="Cambria" w:hAnsi="Cambria" w:cs="Cambria" w:eastAsia="Cambria"/>
          <w:color w:val="FF0000"/>
          <w:spacing w:val="0"/>
          <w:position w:val="0"/>
          <w:sz w:val="22"/>
          <w:shd w:fill="auto" w:val="clear"/>
        </w:rPr>
        <w:t xml:space="preserve">притежава компютърна програма, като знае или има основание да предполага, че това е незаконно;</w:t>
      </w:r>
    </w:p>
    <w:p>
      <w:pPr>
        <w:spacing w:before="0" w:after="0" w:line="252"/>
        <w:ind w:right="0" w:left="0" w:firstLine="0"/>
        <w:jc w:val="both"/>
        <w:rPr>
          <w:rFonts w:ascii="Cambria" w:hAnsi="Cambria" w:cs="Cambria" w:eastAsia="Cambria"/>
          <w:color w:val="FF0000"/>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9.  </w:t>
      </w:r>
      <w:r>
        <w:rPr>
          <w:rFonts w:ascii="Cambria" w:hAnsi="Cambria" w:cs="Cambria" w:eastAsia="Cambria"/>
          <w:color w:val="FF0000"/>
          <w:spacing w:val="0"/>
          <w:position w:val="0"/>
          <w:sz w:val="22"/>
          <w:shd w:fill="auto" w:val="clear"/>
        </w:rPr>
        <w:t xml:space="preserve">възпроизвежда, съхранява в паметта на компютър, разпространява или използва по друг начин компютърни програми;</w:t>
      </w: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w:t>
      </w:r>
      <w:r>
        <w:rPr>
          <w:rFonts w:ascii="Cambria" w:hAnsi="Cambria" w:cs="Cambria" w:eastAsia="Cambria"/>
          <w:color w:val="FF0000"/>
          <w:spacing w:val="0"/>
          <w:position w:val="0"/>
          <w:sz w:val="22"/>
          <w:shd w:fill="auto" w:val="clear"/>
        </w:rPr>
        <w:t xml:space="preserve">възпроизвеждане на произведение" е прякото или непрякото размножаване в един или повече екземпляри на произведението или на част от него, по какъвто и да е начин и под каквато и да е форма, постоянна или временна, включително запаметяването му под цифрова форма в електронен носител</w:t>
      </w: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FF0000"/>
          <w:spacing w:val="0"/>
          <w:position w:val="0"/>
          <w:sz w:val="22"/>
          <w:shd w:fill="auto" w:val="clear"/>
        </w:rPr>
        <w:t xml:space="preserve"> </w:t>
      </w:r>
      <w:r>
        <w:rPr>
          <w:rFonts w:ascii="Cambria" w:hAnsi="Cambria" w:cs="Cambria" w:eastAsia="Cambria"/>
          <w:color w:val="FF0000"/>
          <w:spacing w:val="0"/>
          <w:position w:val="0"/>
          <w:sz w:val="22"/>
          <w:shd w:fill="auto" w:val="clear"/>
        </w:rPr>
        <w:t xml:space="preserve">се наказва с глоба или имуществена санкция в размер от две хиляди до двадесет хиляди лева, ако не подлежи на по-тежко наказание и предметът на нарушението, независимо чия собственост е, се отнема в полза на държавата и се предава за унищожаване на органите на Министерството на вътрешните работи</w:t>
      </w:r>
    </w:p>
    <w:p>
      <w:pPr>
        <w:spacing w:before="0" w:after="0" w:line="252"/>
        <w:ind w:right="0" w:left="0" w:firstLine="0"/>
        <w:jc w:val="both"/>
        <w:rPr>
          <w:rFonts w:ascii="Cambria" w:hAnsi="Cambria" w:cs="Cambria" w:eastAsia="Cambria"/>
          <w:color w:val="auto"/>
          <w:spacing w:val="0"/>
          <w:position w:val="0"/>
          <w:sz w:val="22"/>
          <w:shd w:fill="auto" w:val="clear"/>
        </w:rPr>
      </w:pPr>
    </w:p>
    <w:p>
      <w:pPr>
        <w:spacing w:before="0" w:after="0" w:line="252"/>
        <w:ind w:right="0" w:left="0" w:firstLine="0"/>
        <w:jc w:val="both"/>
        <w:rPr>
          <w:rFonts w:ascii="Cambria" w:hAnsi="Cambria" w:cs="Cambria" w:eastAsia="Cambria"/>
          <w:color w:val="auto"/>
          <w:spacing w:val="0"/>
          <w:position w:val="0"/>
          <w:sz w:val="22"/>
          <w:shd w:fill="auto" w:val="clear"/>
        </w:rPr>
      </w:pPr>
    </w:p>
    <w:p>
      <w:pPr>
        <w:spacing w:before="0" w:after="0" w:line="252"/>
        <w:ind w:right="0" w:left="0" w:firstLine="0"/>
        <w:jc w:val="both"/>
        <w:rPr>
          <w:rFonts w:ascii="Cambria" w:hAnsi="Cambria" w:cs="Cambria" w:eastAsia="Cambria"/>
          <w:color w:val="auto"/>
          <w:spacing w:val="0"/>
          <w:position w:val="0"/>
          <w:sz w:val="22"/>
          <w:shd w:fill="auto" w:val="clear"/>
        </w:rPr>
      </w:pP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10. </w:t>
      </w:r>
      <w:r>
        <w:rPr>
          <w:rFonts w:ascii="Cambria" w:hAnsi="Cambria" w:cs="Cambria" w:eastAsia="Cambria"/>
          <w:color w:val="auto"/>
          <w:spacing w:val="0"/>
          <w:position w:val="0"/>
          <w:sz w:val="22"/>
          <w:shd w:fill="auto" w:val="clear"/>
        </w:rPr>
        <w:t xml:space="preserve">Авторското право върху софтуерен продукт:</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а) възниква за фирмата-възложител, освен ако друго не е уговорено в гражданския договор с програмиста</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б) възниква с регистрирането на продукта от Министерството на културите</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в) възниква от момента на създаването на продукта</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г) не може да възникне за юридическо лице</w:t>
      </w:r>
    </w:p>
    <w:p>
      <w:pPr>
        <w:spacing w:before="0" w:after="0" w:line="252"/>
        <w:ind w:right="0" w:left="0" w:firstLine="0"/>
        <w:jc w:val="both"/>
        <w:rPr>
          <w:rFonts w:ascii="Cambria" w:hAnsi="Cambria" w:cs="Cambria" w:eastAsia="Cambria"/>
          <w:color w:val="auto"/>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отговор- в.</w:t>
      </w: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прочети и член 15 ЗАПСП</w:t>
      </w: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Чл. 14. Ако не е уговорено друго, авторското право върху компютърни програми и бази данни, създадени в рамките на трудово правоотношение, принадлежи на работодателя. </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FF0000"/>
          <w:spacing w:val="0"/>
          <w:position w:val="0"/>
          <w:sz w:val="22"/>
          <w:shd w:fill="auto" w:val="clear"/>
        </w:rPr>
        <w:t xml:space="preserve">това означава че авторското право може да възникне и за ЮЛ, но само ако работника който е създал софтуера е в трудов договор с ЮЛ, а не в граждански както пише в твоя тест.</w:t>
      </w:r>
    </w:p>
    <w:p>
      <w:pPr>
        <w:spacing w:before="0" w:after="0" w:line="252"/>
        <w:ind w:right="0" w:left="0" w:firstLine="0"/>
        <w:jc w:val="both"/>
        <w:rPr>
          <w:rFonts w:ascii="Cambria" w:hAnsi="Cambria" w:cs="Cambria" w:eastAsia="Cambria"/>
          <w:color w:val="auto"/>
          <w:spacing w:val="0"/>
          <w:position w:val="0"/>
          <w:sz w:val="22"/>
          <w:shd w:fill="auto" w:val="clear"/>
        </w:rPr>
      </w:pP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11. </w:t>
      </w:r>
      <w:r>
        <w:rPr>
          <w:rFonts w:ascii="Cambria" w:hAnsi="Cambria" w:cs="Cambria" w:eastAsia="Cambria"/>
          <w:color w:val="auto"/>
          <w:spacing w:val="0"/>
          <w:position w:val="0"/>
          <w:sz w:val="22"/>
          <w:shd w:fill="auto" w:val="clear"/>
        </w:rPr>
        <w:t xml:space="preserve">Лице което законно е придобило правото да ползва софтуерен продукт:</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а) има право да отстранява грешки в програмния код, освен ако друго не е уговорено в договора с автора</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б) може да изготвя резервно копие от софтуера, ако това е необходимо за съответния вид използване, за който е придобит софруера</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в) няма право да предава софтуера от разстояние</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г) верни са а) и б)</w:t>
      </w:r>
    </w:p>
    <w:p>
      <w:pPr>
        <w:spacing w:before="0" w:after="0" w:line="252"/>
        <w:ind w:right="0" w:left="0" w:firstLine="0"/>
        <w:jc w:val="both"/>
        <w:rPr>
          <w:rFonts w:ascii="Cambria" w:hAnsi="Cambria" w:cs="Cambria" w:eastAsia="Cambria"/>
          <w:color w:val="auto"/>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отговр б- аргумет от член 70 и 71 ЗАПСП</w:t>
      </w:r>
    </w:p>
    <w:p>
      <w:pPr>
        <w:spacing w:before="0" w:after="0" w:line="252"/>
        <w:ind w:right="0" w:left="0" w:firstLine="0"/>
        <w:jc w:val="both"/>
        <w:rPr>
          <w:rFonts w:ascii="Cambria" w:hAnsi="Cambria" w:cs="Cambria" w:eastAsia="Cambria"/>
          <w:color w:val="auto"/>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Чл. 70. Ако не е уговорено друго, счита се, че лицето, което законно е придобило правото да използва компютърна програма, може да зарежда програмата, да я изобразява върху екран, да я изпълнява, предава на разстояние, да я съхранява в паметта на компютър, да я превежда, преработва и да внася други изменения в нея, ако тези действия са необходими за постигане на целта, заради която е придобито правото да се използва програмата, включително и за отстраняване на грешки.</w:t>
      </w:r>
    </w:p>
    <w:p>
      <w:pPr>
        <w:spacing w:before="0" w:after="0" w:line="252"/>
        <w:ind w:right="0" w:left="0" w:firstLine="0"/>
        <w:jc w:val="both"/>
        <w:rPr>
          <w:rFonts w:ascii="Cambria" w:hAnsi="Cambria" w:cs="Cambria" w:eastAsia="Cambria"/>
          <w:color w:val="FF0000"/>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Императивни правила</w:t>
      </w:r>
    </w:p>
    <w:p>
      <w:pPr>
        <w:spacing w:before="0" w:after="0" w:line="252"/>
        <w:ind w:right="0" w:left="0" w:firstLine="0"/>
        <w:jc w:val="both"/>
        <w:rPr>
          <w:rFonts w:ascii="Cambria" w:hAnsi="Cambria" w:cs="Cambria" w:eastAsia="Cambria"/>
          <w:color w:val="FF0000"/>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   </w:t>
      </w: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Чл. 71. Лицето, което законно е придобило правото да използва компютърна програма, може без съгласието на автора и без заплащане на отделно възнаграждение:</w:t>
      </w:r>
    </w:p>
    <w:p>
      <w:pPr>
        <w:spacing w:before="0" w:after="0" w:line="252"/>
        <w:ind w:right="0" w:left="0" w:firstLine="0"/>
        <w:jc w:val="both"/>
        <w:rPr>
          <w:rFonts w:ascii="Cambria" w:hAnsi="Cambria" w:cs="Cambria" w:eastAsia="Cambria"/>
          <w:color w:val="FF0000"/>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1. </w:t>
      </w:r>
      <w:r>
        <w:rPr>
          <w:rFonts w:ascii="Cambria" w:hAnsi="Cambria" w:cs="Cambria" w:eastAsia="Cambria"/>
          <w:color w:val="FF0000"/>
          <w:spacing w:val="0"/>
          <w:position w:val="0"/>
          <w:sz w:val="22"/>
          <w:shd w:fill="auto" w:val="clear"/>
        </w:rPr>
        <w:t xml:space="preserve">да изготвя резервно копие от програмата, ако това е необходимо за съответния вид използване, за който е придобита програмата;</w:t>
      </w:r>
    </w:p>
    <w:p>
      <w:pPr>
        <w:spacing w:before="0" w:after="0" w:line="252"/>
        <w:ind w:right="0" w:left="0" w:firstLine="0"/>
        <w:jc w:val="both"/>
        <w:rPr>
          <w:rFonts w:ascii="Cambria" w:hAnsi="Cambria" w:cs="Cambria" w:eastAsia="Cambria"/>
          <w:color w:val="FF0000"/>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2. </w:t>
      </w:r>
      <w:r>
        <w:rPr>
          <w:rFonts w:ascii="Cambria" w:hAnsi="Cambria" w:cs="Cambria" w:eastAsia="Cambria"/>
          <w:color w:val="FF0000"/>
          <w:spacing w:val="0"/>
          <w:position w:val="0"/>
          <w:sz w:val="22"/>
          <w:shd w:fill="auto" w:val="clear"/>
        </w:rPr>
        <w:t xml:space="preserve">да наблюдава, изучава и изпитва начина на действие на програмата за определяне на идеите и принципите, които са залегнали в който и да е неин елемент, ако това става в процеса на зареждането на програмата, изобразяването й върху екран, изпълняването й, предаването й на разстояние или съхраняването й в компютърната памет при условие, че той има право да извършва тези действия в съответствие с чл. 70;</w:t>
      </w:r>
    </w:p>
    <w:p>
      <w:pPr>
        <w:spacing w:before="0" w:after="0" w:line="252"/>
        <w:ind w:right="0" w:left="0" w:firstLine="0"/>
        <w:jc w:val="both"/>
        <w:rPr>
          <w:rFonts w:ascii="Cambria" w:hAnsi="Cambria" w:cs="Cambria" w:eastAsia="Cambria"/>
          <w:color w:val="FF0000"/>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3. (</w:t>
      </w:r>
      <w:r>
        <w:rPr>
          <w:rFonts w:ascii="Cambria" w:hAnsi="Cambria" w:cs="Cambria" w:eastAsia="Cambria"/>
          <w:color w:val="FF0000"/>
          <w:spacing w:val="0"/>
          <w:position w:val="0"/>
          <w:sz w:val="22"/>
          <w:shd w:fill="auto" w:val="clear"/>
        </w:rPr>
        <w:t xml:space="preserve">доп. - ДВ, бр. 28 от 2000 г., в сила от 05.05.2000 г.) да превежда програмния код от една форма в друга, ако това е безусловно необходимо за получаване на информация за постигане на съвместимост на създадена компютърна програма с други програми, при условие, че необходимата за тази цел информация не е била предоставена в готов вид и че това се извършва само по отношение на онези части от компютърната програма, които са необходими за постигане на съвместимостта. Получената информация не може да бъде използвана за създаване и разпространение на компютърна програма несъществено отличаваща се от програмата, чийто програмен код се превежда, както и за каквото и да е друго действие, което може да накърни авторските права върху програмата</w:t>
      </w:r>
    </w:p>
    <w:p>
      <w:pPr>
        <w:spacing w:before="0" w:after="0" w:line="252"/>
        <w:ind w:right="0" w:left="0" w:firstLine="0"/>
        <w:jc w:val="both"/>
        <w:rPr>
          <w:rFonts w:ascii="Cambria" w:hAnsi="Cambria" w:cs="Cambria" w:eastAsia="Cambria"/>
          <w:color w:val="auto"/>
          <w:spacing w:val="0"/>
          <w:position w:val="0"/>
          <w:sz w:val="22"/>
          <w:shd w:fill="auto" w:val="clear"/>
        </w:rPr>
      </w:pP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12. </w:t>
      </w:r>
      <w:r>
        <w:rPr>
          <w:rFonts w:ascii="Cambria" w:hAnsi="Cambria" w:cs="Cambria" w:eastAsia="Cambria"/>
          <w:color w:val="auto"/>
          <w:spacing w:val="0"/>
          <w:position w:val="0"/>
          <w:sz w:val="22"/>
          <w:shd w:fill="auto" w:val="clear"/>
        </w:rPr>
        <w:t xml:space="preserve">Авторът на софтуерен продукт:</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а) може да прехвърли авторското си право да иска името му да бъде обозначавано при всяко използване на произведението</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б) не може да ограничава предаването на произведението чрез далекосъобщителна мрежа</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в) не може да разпространява произведението си под псевдоним</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г) нито едно от горните не е вярно</w:t>
      </w:r>
    </w:p>
    <w:p>
      <w:pPr>
        <w:spacing w:before="0" w:after="0" w:line="252"/>
        <w:ind w:right="0" w:left="0" w:firstLine="0"/>
        <w:jc w:val="both"/>
        <w:rPr>
          <w:rFonts w:ascii="Cambria" w:hAnsi="Cambria" w:cs="Cambria" w:eastAsia="Cambria"/>
          <w:color w:val="auto"/>
          <w:spacing w:val="0"/>
          <w:position w:val="0"/>
          <w:sz w:val="22"/>
          <w:shd w:fill="auto" w:val="clear"/>
        </w:rPr>
      </w:pP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FF0000"/>
          <w:spacing w:val="0"/>
          <w:position w:val="0"/>
          <w:sz w:val="22"/>
          <w:shd w:fill="auto" w:val="clear"/>
        </w:rPr>
        <w:t xml:space="preserve">отговор-г </w:t>
      </w: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Чл. 7. (1) Произведение може да бъде разгласено под псевдоним или анонимно</w:t>
      </w:r>
    </w:p>
    <w:p>
      <w:pPr>
        <w:spacing w:before="0" w:after="0" w:line="252"/>
        <w:ind w:right="0" w:left="0" w:firstLine="0"/>
        <w:jc w:val="both"/>
        <w:rPr>
          <w:rFonts w:ascii="Cambria" w:hAnsi="Cambria" w:cs="Cambria" w:eastAsia="Cambria"/>
          <w:color w:val="FF0000"/>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Чл. 15. (1) Авторът има право:</w:t>
      </w:r>
    </w:p>
    <w:p>
      <w:pPr>
        <w:spacing w:before="0" w:after="0" w:line="252"/>
        <w:ind w:right="0" w:left="0" w:firstLine="0"/>
        <w:jc w:val="both"/>
        <w:rPr>
          <w:rFonts w:ascii="Cambria" w:hAnsi="Cambria" w:cs="Cambria" w:eastAsia="Cambria"/>
          <w:color w:val="FF0000"/>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1. </w:t>
      </w:r>
      <w:r>
        <w:rPr>
          <w:rFonts w:ascii="Cambria" w:hAnsi="Cambria" w:cs="Cambria" w:eastAsia="Cambria"/>
          <w:color w:val="FF0000"/>
          <w:spacing w:val="0"/>
          <w:position w:val="0"/>
          <w:sz w:val="22"/>
          <w:shd w:fill="auto" w:val="clear"/>
        </w:rPr>
        <w:t xml:space="preserve">да реши дали създаденото от него произведение може да бъде разгласено и да определи времето, мястото и начина, по който да стане това, с изключение на обектите по чл. 3, ал. 1, т. 4, 6 и 8, при които това право се уговаря по договор;</w:t>
      </w:r>
    </w:p>
    <w:p>
      <w:pPr>
        <w:spacing w:before="0" w:after="0" w:line="252"/>
        <w:ind w:right="0" w:left="0" w:firstLine="0"/>
        <w:jc w:val="both"/>
        <w:rPr>
          <w:rFonts w:ascii="Cambria" w:hAnsi="Cambria" w:cs="Cambria" w:eastAsia="Cambria"/>
          <w:color w:val="FF0000"/>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2. </w:t>
      </w:r>
      <w:r>
        <w:rPr>
          <w:rFonts w:ascii="Cambria" w:hAnsi="Cambria" w:cs="Cambria" w:eastAsia="Cambria"/>
          <w:color w:val="FF0000"/>
          <w:spacing w:val="0"/>
          <w:position w:val="0"/>
          <w:sz w:val="22"/>
          <w:shd w:fill="auto" w:val="clear"/>
        </w:rPr>
        <w:t xml:space="preserve">да иска признаване на неговото авторство върху произведението;</w:t>
      </w:r>
    </w:p>
    <w:p>
      <w:pPr>
        <w:spacing w:before="0" w:after="0" w:line="252"/>
        <w:ind w:right="0" w:left="0" w:firstLine="0"/>
        <w:jc w:val="both"/>
        <w:rPr>
          <w:rFonts w:ascii="Cambria" w:hAnsi="Cambria" w:cs="Cambria" w:eastAsia="Cambria"/>
          <w:color w:val="FF0000"/>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3. </w:t>
      </w:r>
      <w:r>
        <w:rPr>
          <w:rFonts w:ascii="Cambria" w:hAnsi="Cambria" w:cs="Cambria" w:eastAsia="Cambria"/>
          <w:color w:val="FF0000"/>
          <w:spacing w:val="0"/>
          <w:position w:val="0"/>
          <w:sz w:val="22"/>
          <w:shd w:fill="auto" w:val="clear"/>
        </w:rPr>
        <w:t xml:space="preserve">да реши дали произведението му да бъде разгласено под псевдоним или анонимно;</w:t>
      </w:r>
    </w:p>
    <w:p>
      <w:pPr>
        <w:spacing w:before="0" w:after="0" w:line="252"/>
        <w:ind w:right="0" w:left="0" w:firstLine="0"/>
        <w:jc w:val="both"/>
        <w:rPr>
          <w:rFonts w:ascii="Cambria" w:hAnsi="Cambria" w:cs="Cambria" w:eastAsia="Cambria"/>
          <w:color w:val="FF0000"/>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4. </w:t>
      </w:r>
      <w:r>
        <w:rPr>
          <w:rFonts w:ascii="Cambria" w:hAnsi="Cambria" w:cs="Cambria" w:eastAsia="Cambria"/>
          <w:color w:val="FF0000"/>
          <w:spacing w:val="0"/>
          <w:position w:val="0"/>
          <w:sz w:val="22"/>
          <w:shd w:fill="auto" w:val="clear"/>
        </w:rPr>
        <w:t xml:space="preserve">да иска името му, псевдонима му или друг идентифициращ го авторски знак да бъдат обозначавани по съответния начин при всяко използване на произведението;</w:t>
      </w:r>
    </w:p>
    <w:p>
      <w:pPr>
        <w:spacing w:before="0" w:after="0" w:line="252"/>
        <w:ind w:right="0" w:left="0" w:firstLine="0"/>
        <w:jc w:val="both"/>
        <w:rPr>
          <w:rFonts w:ascii="Cambria" w:hAnsi="Cambria" w:cs="Cambria" w:eastAsia="Cambria"/>
          <w:color w:val="FF0000"/>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5. </w:t>
      </w:r>
      <w:r>
        <w:rPr>
          <w:rFonts w:ascii="Cambria" w:hAnsi="Cambria" w:cs="Cambria" w:eastAsia="Cambria"/>
          <w:color w:val="FF0000"/>
          <w:spacing w:val="0"/>
          <w:position w:val="0"/>
          <w:sz w:val="22"/>
          <w:shd w:fill="auto" w:val="clear"/>
        </w:rPr>
        <w:t xml:space="preserve">да иска запазване на целостта на произведението и да се противопоставя на всякакви промени в него, както и на всяко друго действие, което би могло да наруши законните му интереси или личното му достойнство;</w:t>
      </w:r>
    </w:p>
    <w:p>
      <w:pPr>
        <w:spacing w:before="0" w:after="0" w:line="252"/>
        <w:ind w:right="0" w:left="0" w:firstLine="0"/>
        <w:jc w:val="both"/>
        <w:rPr>
          <w:rFonts w:ascii="Cambria" w:hAnsi="Cambria" w:cs="Cambria" w:eastAsia="Cambria"/>
          <w:color w:val="FF0000"/>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6. </w:t>
      </w:r>
      <w:r>
        <w:rPr>
          <w:rFonts w:ascii="Cambria" w:hAnsi="Cambria" w:cs="Cambria" w:eastAsia="Cambria"/>
          <w:color w:val="FF0000"/>
          <w:spacing w:val="0"/>
          <w:position w:val="0"/>
          <w:sz w:val="22"/>
          <w:shd w:fill="auto" w:val="clear"/>
        </w:rPr>
        <w:t xml:space="preserve">да променя произведението си, ако с това не се нарушават права, придобити от други лица;</w:t>
      </w:r>
    </w:p>
    <w:p>
      <w:pPr>
        <w:spacing w:before="0" w:after="0" w:line="252"/>
        <w:ind w:right="0" w:left="0" w:firstLine="0"/>
        <w:jc w:val="both"/>
        <w:rPr>
          <w:rFonts w:ascii="Cambria" w:hAnsi="Cambria" w:cs="Cambria" w:eastAsia="Cambria"/>
          <w:color w:val="FF0000"/>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7. </w:t>
      </w:r>
      <w:r>
        <w:rPr>
          <w:rFonts w:ascii="Cambria" w:hAnsi="Cambria" w:cs="Cambria" w:eastAsia="Cambria"/>
          <w:color w:val="FF0000"/>
          <w:spacing w:val="0"/>
          <w:position w:val="0"/>
          <w:sz w:val="22"/>
          <w:shd w:fill="auto" w:val="clear"/>
        </w:rPr>
        <w:t xml:space="preserve">на достъп до оригинала на произведението, когато то се намира във владение на друго лице и когато това е необходимо с оглед упражняване на неимуществено или имуществено право, предвидено в този закон;</w:t>
      </w:r>
    </w:p>
    <w:p>
      <w:pPr>
        <w:spacing w:before="0" w:after="0" w:line="252"/>
        <w:ind w:right="0" w:left="0" w:firstLine="0"/>
        <w:jc w:val="both"/>
        <w:rPr>
          <w:rFonts w:ascii="Cambria" w:hAnsi="Cambria" w:cs="Cambria" w:eastAsia="Cambria"/>
          <w:color w:val="FF0000"/>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8. </w:t>
      </w:r>
      <w:r>
        <w:rPr>
          <w:rFonts w:ascii="Cambria" w:hAnsi="Cambria" w:cs="Cambria" w:eastAsia="Cambria"/>
          <w:color w:val="FF0000"/>
          <w:spacing w:val="0"/>
          <w:position w:val="0"/>
          <w:sz w:val="22"/>
          <w:shd w:fill="auto" w:val="clear"/>
        </w:rPr>
        <w:t xml:space="preserve">да спре използването на произведението поради промени в убежденията си, с изключение на реализираните произведения на архитектурата, като обезщети за претърпените вреди лицата, които законно са придобили правото да използват произведението.</w:t>
      </w:r>
    </w:p>
    <w:p>
      <w:pPr>
        <w:spacing w:before="0" w:after="0" w:line="252"/>
        <w:ind w:right="0" w:left="0" w:firstLine="0"/>
        <w:jc w:val="both"/>
        <w:rPr>
          <w:rFonts w:ascii="Cambria" w:hAnsi="Cambria" w:cs="Cambria" w:eastAsia="Cambria"/>
          <w:color w:val="FF0000"/>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(2) (</w:t>
      </w:r>
      <w:r>
        <w:rPr>
          <w:rFonts w:ascii="Cambria" w:hAnsi="Cambria" w:cs="Cambria" w:eastAsia="Cambria"/>
          <w:color w:val="FF0000"/>
          <w:spacing w:val="0"/>
          <w:position w:val="0"/>
          <w:sz w:val="22"/>
          <w:shd w:fill="auto" w:val="clear"/>
        </w:rPr>
        <w:t xml:space="preserve">Доп. - ДВ, бр. 25 от 2011 г., в сила от 25.03.2011 г.) Авторът няма право да се противопостави на желанието на собственика на произведението на архитектурата да го разруши, преустрои, надстрои или пристрои, ако това се извършва в съответствие с действащите разпоредби. За уточняване на начина на извършване на промените собственикът на произведението на архитектурата може да подаде искане до организацията по чл. 40, която е длъжна да извърши консултацията.</w:t>
      </w:r>
    </w:p>
    <w:p>
      <w:pPr>
        <w:spacing w:before="0" w:after="0" w:line="252"/>
        <w:ind w:right="0" w:left="0" w:firstLine="0"/>
        <w:jc w:val="both"/>
        <w:rPr>
          <w:rFonts w:ascii="Cambria" w:hAnsi="Cambria" w:cs="Cambria" w:eastAsia="Cambria"/>
          <w:color w:val="FF0000"/>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Неотчуждимост на неимуществени права</w:t>
      </w:r>
    </w:p>
    <w:p>
      <w:pPr>
        <w:spacing w:before="0" w:after="0" w:line="252"/>
        <w:ind w:right="0" w:left="0" w:firstLine="0"/>
        <w:jc w:val="both"/>
        <w:rPr>
          <w:rFonts w:ascii="Cambria" w:hAnsi="Cambria" w:cs="Cambria" w:eastAsia="Cambria"/>
          <w:color w:val="FF0000"/>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Чл. 16. Неимуществените права по т. 2 и 4 на ал. 1 от предходния член са неотчуждими. Отчуждаването на други неимуществени права може да става само изрично и в писмена форма.</w:t>
      </w:r>
    </w:p>
    <w:p>
      <w:pPr>
        <w:spacing w:before="0" w:after="0" w:line="252"/>
        <w:ind w:right="0" w:left="0" w:firstLine="0"/>
        <w:jc w:val="both"/>
        <w:rPr>
          <w:rFonts w:ascii="Cambria" w:hAnsi="Cambria" w:cs="Cambria" w:eastAsia="Cambria"/>
          <w:color w:val="FF0000"/>
          <w:spacing w:val="0"/>
          <w:position w:val="0"/>
          <w:sz w:val="22"/>
          <w:shd w:fill="auto" w:val="clear"/>
        </w:rPr>
      </w:pP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FF0000"/>
          <w:spacing w:val="0"/>
          <w:position w:val="0"/>
          <w:sz w:val="22"/>
          <w:shd w:fill="auto" w:val="clear"/>
        </w:rPr>
        <w:t xml:space="preserve">инаюе мове да забрани шсчкакшо използшане без негошо разрешение</w:t>
      </w:r>
    </w:p>
    <w:p>
      <w:pPr>
        <w:spacing w:before="0" w:after="0" w:line="252"/>
        <w:ind w:right="0" w:left="0" w:firstLine="0"/>
        <w:jc w:val="both"/>
        <w:rPr>
          <w:rFonts w:ascii="Cambria" w:hAnsi="Cambria" w:cs="Cambria" w:eastAsia="Cambria"/>
          <w:color w:val="auto"/>
          <w:spacing w:val="0"/>
          <w:position w:val="0"/>
          <w:sz w:val="22"/>
          <w:shd w:fill="auto" w:val="clear"/>
        </w:rPr>
      </w:pP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13. </w:t>
      </w:r>
      <w:r>
        <w:rPr>
          <w:rFonts w:ascii="Cambria" w:hAnsi="Cambria" w:cs="Cambria" w:eastAsia="Cambria"/>
          <w:color w:val="auto"/>
          <w:spacing w:val="0"/>
          <w:position w:val="0"/>
          <w:sz w:val="22"/>
          <w:shd w:fill="auto" w:val="clear"/>
        </w:rPr>
        <w:t xml:space="preserve">Авторското право върху софтуерен продукт</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а) възниква за фирмата-възложител, освен ако друго не е уговорено в гражданския договор с програмиста</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б) възниква с регистрирането на продукта от Министерството на културата</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в) възниква от момента на създаването на продукта</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г) не може да възникне за юридическо лице</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отговор-в тоя въпрос се повтаря виж по-горе</w:t>
      </w:r>
    </w:p>
    <w:p>
      <w:pPr>
        <w:spacing w:before="0" w:after="0" w:line="252"/>
        <w:ind w:right="0" w:left="0" w:firstLine="0"/>
        <w:jc w:val="both"/>
        <w:rPr>
          <w:rFonts w:ascii="Cambria" w:hAnsi="Cambria" w:cs="Cambria" w:eastAsia="Cambria"/>
          <w:color w:val="auto"/>
          <w:spacing w:val="0"/>
          <w:position w:val="0"/>
          <w:sz w:val="22"/>
          <w:shd w:fill="auto" w:val="clear"/>
        </w:rPr>
      </w:pP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14. </w:t>
      </w:r>
      <w:r>
        <w:rPr>
          <w:rFonts w:ascii="Cambria" w:hAnsi="Cambria" w:cs="Cambria" w:eastAsia="Cambria"/>
          <w:color w:val="auto"/>
          <w:spacing w:val="0"/>
          <w:position w:val="0"/>
          <w:sz w:val="22"/>
          <w:shd w:fill="auto" w:val="clear"/>
        </w:rPr>
        <w:t xml:space="preserve">Авторското право се погасява:</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а) 70 години след смъртта на автора</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б) 70 години след създаване на произведението</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в) 70 години след разпространяване на произведението, когато авторът е неизвестен</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г) верни са а) и в)</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FF0000"/>
          <w:spacing w:val="0"/>
          <w:position w:val="0"/>
          <w:sz w:val="22"/>
          <w:shd w:fill="auto" w:val="clear"/>
        </w:rPr>
        <w:t xml:space="preserve">отговор-г</w:t>
      </w:r>
    </w:p>
    <w:p>
      <w:pPr>
        <w:spacing w:before="0" w:after="0" w:line="252"/>
        <w:ind w:right="0" w:left="0" w:firstLine="0"/>
        <w:jc w:val="both"/>
        <w:rPr>
          <w:rFonts w:ascii="Cambria" w:hAnsi="Cambria" w:cs="Cambria" w:eastAsia="Cambria"/>
          <w:color w:val="auto"/>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Чл. 27. (1) (Изм. - ДВ, бр. 28 от 2000 г., в сила от 05.05.2000 г.) Авторското право се закриля, докато авторът е жив и седемдесет години след неговата смърт</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FF0000"/>
          <w:spacing w:val="0"/>
          <w:position w:val="0"/>
          <w:sz w:val="22"/>
          <w:shd w:fill="auto" w:val="clear"/>
        </w:rPr>
        <w:t xml:space="preserve">Чл. 28. (Изм. и доп. - ДВ, бр. 28 от 2000 г., в сила от 05.05.2000 г.) Авторското право върху произведение, използвано анонимно или под псевдоним, продължава седемдесет години след разгласяването му за първи път</w:t>
      </w:r>
    </w:p>
    <w:p>
      <w:pPr>
        <w:spacing w:before="0" w:after="0" w:line="252"/>
        <w:ind w:right="0" w:left="0" w:firstLine="0"/>
        <w:jc w:val="both"/>
        <w:rPr>
          <w:rFonts w:ascii="Cambria" w:hAnsi="Cambria" w:cs="Cambria" w:eastAsia="Cambria"/>
          <w:color w:val="auto"/>
          <w:spacing w:val="0"/>
          <w:position w:val="0"/>
          <w:sz w:val="22"/>
          <w:shd w:fill="auto" w:val="clear"/>
        </w:rPr>
      </w:pP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15. </w:t>
      </w:r>
      <w:r>
        <w:rPr>
          <w:rFonts w:ascii="Cambria" w:hAnsi="Cambria" w:cs="Cambria" w:eastAsia="Cambria"/>
          <w:color w:val="auto"/>
          <w:spacing w:val="0"/>
          <w:position w:val="0"/>
          <w:sz w:val="22"/>
          <w:shd w:fill="auto" w:val="clear"/>
        </w:rPr>
        <w:t xml:space="preserve">Компютърно престъпление е:</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а) създаването на компютърни вируси</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б) въвеждане на компютърни вируси в компютърна система</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в) създаването на троянски коне</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г) верни са б) и в)</w:t>
      </w:r>
    </w:p>
    <w:p>
      <w:pPr>
        <w:spacing w:before="0" w:after="0" w:line="252"/>
        <w:ind w:right="0" w:left="0" w:firstLine="0"/>
        <w:jc w:val="both"/>
        <w:rPr>
          <w:rFonts w:ascii="Cambria" w:hAnsi="Cambria" w:cs="Cambria" w:eastAsia="Cambria"/>
          <w:color w:val="auto"/>
          <w:spacing w:val="0"/>
          <w:position w:val="0"/>
          <w:sz w:val="22"/>
          <w:shd w:fill="auto" w:val="clear"/>
        </w:rPr>
      </w:pP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отговор -б- отговора е в наказателен кодекс</w:t>
      </w: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Чл. 319г. (1) (Изм. - ДВ, бр. 38 от 2007 г.) Който въведе компютърен вирус в компютърна система или компютърна мрежа, се наказва с глоба до три хиляди лева.</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FF0000"/>
          <w:spacing w:val="0"/>
          <w:position w:val="0"/>
          <w:sz w:val="22"/>
          <w:shd w:fill="auto" w:val="clear"/>
        </w:rPr>
        <w:t xml:space="preserve">(2) (</w:t>
      </w:r>
      <w:r>
        <w:rPr>
          <w:rFonts w:ascii="Cambria" w:hAnsi="Cambria" w:cs="Cambria" w:eastAsia="Cambria"/>
          <w:color w:val="FF0000"/>
          <w:spacing w:val="0"/>
          <w:position w:val="0"/>
          <w:sz w:val="22"/>
          <w:shd w:fill="auto" w:val="clear"/>
        </w:rPr>
        <w:t xml:space="preserve">Нова - ДВ, бр. 38 от 2007 г.) Наказанието по ал. 1 се налага и на онзи, който въведе друга компютърна програма, която е предназначена за нарушаване на дейността на компютърна система или компютърна мрежа или за узнаване, заличаване, изтриване, изменение или копиране на компютърни данни без разрешение, когато такова се изисква, доколкото извършеното не съставлява по-тежко престъпление.</w:t>
      </w:r>
    </w:p>
    <w:p>
      <w:pPr>
        <w:spacing w:before="0" w:after="0" w:line="252"/>
        <w:ind w:right="0" w:left="0" w:firstLine="0"/>
        <w:jc w:val="both"/>
        <w:rPr>
          <w:rFonts w:ascii="Cambria" w:hAnsi="Cambria" w:cs="Cambria" w:eastAsia="Cambria"/>
          <w:color w:val="auto"/>
          <w:spacing w:val="0"/>
          <w:position w:val="0"/>
          <w:sz w:val="22"/>
          <w:shd w:fill="auto" w:val="clear"/>
        </w:rPr>
      </w:pPr>
    </w:p>
    <w:p>
      <w:pPr>
        <w:spacing w:before="0" w:after="0" w:line="252"/>
        <w:ind w:right="0" w:left="0" w:firstLine="0"/>
        <w:jc w:val="both"/>
        <w:rPr>
          <w:rFonts w:ascii="Cambria" w:hAnsi="Cambria" w:cs="Cambria" w:eastAsia="Cambria"/>
          <w:color w:val="auto"/>
          <w:spacing w:val="0"/>
          <w:position w:val="0"/>
          <w:sz w:val="22"/>
          <w:shd w:fill="auto" w:val="clear"/>
        </w:rPr>
      </w:pP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16. </w:t>
      </w:r>
      <w:r>
        <w:rPr>
          <w:rFonts w:ascii="Cambria" w:hAnsi="Cambria" w:cs="Cambria" w:eastAsia="Cambria"/>
          <w:color w:val="auto"/>
          <w:spacing w:val="0"/>
          <w:position w:val="0"/>
          <w:sz w:val="22"/>
          <w:shd w:fill="auto" w:val="clear"/>
        </w:rPr>
        <w:t xml:space="preserve">Компютърни престъпления са следните деяния:</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а) копиране на компютърни данни без разрешение, когато такова се изисква</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б) промяна на компютърни данни без разрешение, когато такова се изисква</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в) изпращането на непоискана кореспонденция (спам)</w:t>
      </w: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г) верни са а) и б)</w:t>
      </w:r>
    </w:p>
    <w:p>
      <w:pPr>
        <w:spacing w:before="0" w:after="0" w:line="252"/>
        <w:ind w:right="0" w:left="0" w:firstLine="0"/>
        <w:jc w:val="both"/>
        <w:rPr>
          <w:rFonts w:ascii="Cambria" w:hAnsi="Cambria" w:cs="Cambria" w:eastAsia="Cambria"/>
          <w:color w:val="auto"/>
          <w:spacing w:val="0"/>
          <w:position w:val="0"/>
          <w:sz w:val="22"/>
          <w:shd w:fill="auto" w:val="clear"/>
        </w:rPr>
      </w:pPr>
    </w:p>
    <w:p>
      <w:pPr>
        <w:spacing w:before="0" w:after="0" w:line="252"/>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отговор-г</w:t>
      </w: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Чл. 319а. (1) (Изм. - ДВ, бр. 38 от 2007 г.) Който копира, използва или осъществи достъп до компютърни данни в компютърна система без разрешение, когато се изисква такова, се наказва с глоба до три хиляди лева</w:t>
      </w:r>
    </w:p>
    <w:p>
      <w:pPr>
        <w:spacing w:before="0" w:after="0" w:line="252"/>
        <w:ind w:right="0" w:left="0" w:firstLine="0"/>
        <w:jc w:val="both"/>
        <w:rPr>
          <w:rFonts w:ascii="Cambria" w:hAnsi="Cambria" w:cs="Cambria" w:eastAsia="Cambria"/>
          <w:color w:val="FF0000"/>
          <w:spacing w:val="0"/>
          <w:position w:val="0"/>
          <w:sz w:val="22"/>
          <w:shd w:fill="auto" w:val="clear"/>
        </w:rPr>
      </w:pPr>
      <w:r>
        <w:rPr>
          <w:rFonts w:ascii="Cambria" w:hAnsi="Cambria" w:cs="Cambria" w:eastAsia="Cambria"/>
          <w:color w:val="FF0000"/>
          <w:spacing w:val="0"/>
          <w:position w:val="0"/>
          <w:sz w:val="22"/>
          <w:shd w:fill="auto" w:val="clear"/>
        </w:rPr>
        <w:t xml:space="preserve">Чл. 319б. (1) (Изм. - ДВ, бр. 38 от 2007 г.) Който без разрешение на лицето, което администрира или ползва компютърна система, добави, промени, изтрие или унищожи компютърна програма или компютърни данни, в немаловажни случаи, се наказва с лишаване от свобода до една година или глоба до две хиляди лева.</w:t>
      </w:r>
    </w:p>
    <w:p>
      <w:pPr>
        <w:spacing w:before="0" w:after="0" w:line="252"/>
        <w:ind w:right="0" w:left="0" w:firstLine="0"/>
        <w:jc w:val="both"/>
        <w:rPr>
          <w:rFonts w:ascii="Cambria" w:hAnsi="Cambria" w:cs="Cambria" w:eastAsia="Cambria"/>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lex.bg/laws/ldoc/2135180800"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