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8B" w:rsidRDefault="008F268B" w:rsidP="004C79B3">
      <w:pPr>
        <w:pStyle w:val="Heading1"/>
        <w:spacing w:before="0" w:after="120"/>
        <w:rPr>
          <w:lang w:val="bg-BG"/>
        </w:rPr>
      </w:pPr>
      <w:r>
        <w:rPr>
          <w:lang w:val="bg-BG"/>
        </w:rPr>
        <w:t>Тест по СПАСИ 1</w:t>
      </w:r>
    </w:p>
    <w:p w:rsidR="008F268B" w:rsidRPr="008F268B" w:rsidRDefault="008F268B" w:rsidP="007277EE">
      <w:pPr>
        <w:spacing w:after="0"/>
        <w:jc w:val="both"/>
        <w:rPr>
          <w:lang w:val="bg-BG"/>
        </w:rPr>
      </w:pPr>
    </w:p>
    <w:p w:rsidR="003D3371" w:rsidRPr="008F268B" w:rsidRDefault="003D3371" w:rsidP="007277EE">
      <w:pPr>
        <w:spacing w:after="0"/>
        <w:jc w:val="both"/>
      </w:pPr>
      <w:r w:rsidRPr="003D3371">
        <w:rPr>
          <w:lang w:val="bg-BG"/>
        </w:rPr>
        <w:t>1.Правото на информационните и комуникационни технологии като учебва дисциплина има за предмет изучаването на:</w:t>
      </w:r>
    </w:p>
    <w:p w:rsidR="003D3371" w:rsidRPr="003D3371" w:rsidRDefault="003D3371" w:rsidP="007277EE">
      <w:pPr>
        <w:spacing w:after="0"/>
        <w:jc w:val="both"/>
        <w:rPr>
          <w:lang w:val="bg-BG"/>
        </w:rPr>
      </w:pPr>
      <w:r w:rsidRPr="003D3371">
        <w:rPr>
          <w:lang w:val="bg-BG"/>
        </w:rPr>
        <w:t>а) информационните и комуникационни технологии</w:t>
      </w:r>
    </w:p>
    <w:p w:rsidR="003D3371" w:rsidRPr="003D3371" w:rsidRDefault="003D3371" w:rsidP="007277EE">
      <w:pPr>
        <w:spacing w:after="0"/>
        <w:jc w:val="both"/>
        <w:rPr>
          <w:lang w:val="bg-BG"/>
        </w:rPr>
      </w:pPr>
      <w:r w:rsidRPr="003D3371">
        <w:rPr>
          <w:lang w:val="bg-BG"/>
        </w:rPr>
        <w:t>б) отношенията между субектите и информационните и комуникационните технологии</w:t>
      </w:r>
    </w:p>
    <w:p w:rsidR="003D3371" w:rsidRPr="003D3371" w:rsidRDefault="003D3371" w:rsidP="007277EE">
      <w:pPr>
        <w:spacing w:after="0"/>
        <w:jc w:val="both"/>
        <w:rPr>
          <w:lang w:val="bg-BG"/>
        </w:rPr>
      </w:pPr>
      <w:r w:rsidRPr="003D3371">
        <w:rPr>
          <w:lang w:val="bg-BG"/>
        </w:rPr>
        <w:t>(в) отношенията, в които встъпват субектите при и по повод използване на информационните и комуникационните технологии</w:t>
      </w:r>
    </w:p>
    <w:p w:rsidR="00633826" w:rsidRDefault="003D3371" w:rsidP="007277EE">
      <w:pPr>
        <w:spacing w:after="0"/>
        <w:jc w:val="both"/>
        <w:rPr>
          <w:lang w:val="bg-BG"/>
        </w:rPr>
      </w:pPr>
      <w:r w:rsidRPr="003D3371">
        <w:rPr>
          <w:lang w:val="bg-BG"/>
        </w:rPr>
        <w:t>г) верни са б) и в)</w:t>
      </w:r>
    </w:p>
    <w:p w:rsidR="006064C7" w:rsidRDefault="006064C7" w:rsidP="007277EE">
      <w:pPr>
        <w:spacing w:after="0"/>
        <w:jc w:val="both"/>
        <w:rPr>
          <w:lang w:val="bg-BG"/>
        </w:rPr>
      </w:pPr>
    </w:p>
    <w:p w:rsidR="006064C7" w:rsidRDefault="006064C7" w:rsidP="007277EE">
      <w:pPr>
        <w:spacing w:after="0"/>
        <w:jc w:val="both"/>
      </w:pPr>
      <w:r>
        <w:t xml:space="preserve">2. </w:t>
      </w:r>
      <w:proofErr w:type="spellStart"/>
      <w:r>
        <w:t>Изпращането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съобщение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SMS:</w:t>
      </w:r>
    </w:p>
    <w:p w:rsidR="006064C7" w:rsidRDefault="006064C7" w:rsidP="007277EE">
      <w:pPr>
        <w:spacing w:after="0"/>
        <w:jc w:val="both"/>
      </w:pPr>
      <w:r>
        <w:t xml:space="preserve">a) </w:t>
      </w:r>
      <w:proofErr w:type="gramStart"/>
      <w:r>
        <w:t>е</w:t>
      </w:r>
      <w:proofErr w:type="gram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документ</w:t>
      </w:r>
      <w:proofErr w:type="spellEnd"/>
    </w:p>
    <w:p w:rsidR="006064C7" w:rsidRDefault="006064C7" w:rsidP="007277EE">
      <w:pPr>
        <w:spacing w:after="0"/>
        <w:jc w:val="both"/>
      </w:pPr>
      <w:r>
        <w:t xml:space="preserve">б) </w:t>
      </w:r>
      <w:proofErr w:type="spellStart"/>
      <w:proofErr w:type="gramStart"/>
      <w:r>
        <w:t>не</w:t>
      </w:r>
      <w:proofErr w:type="spellEnd"/>
      <w:proofErr w:type="gramEnd"/>
      <w:r>
        <w:t xml:space="preserve"> е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защото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</w:p>
    <w:p w:rsidR="006064C7" w:rsidRDefault="00062EF1" w:rsidP="007277EE">
      <w:pPr>
        <w:spacing w:after="0"/>
        <w:jc w:val="both"/>
      </w:pPr>
      <w:r>
        <w:rPr>
          <w:lang w:val="bg-BG"/>
        </w:rPr>
        <w:t>(</w:t>
      </w:r>
      <w:r w:rsidR="006064C7">
        <w:t xml:space="preserve">в) </w:t>
      </w:r>
      <w:proofErr w:type="spellStart"/>
      <w:r w:rsidR="006064C7">
        <w:t>може</w:t>
      </w:r>
      <w:proofErr w:type="spellEnd"/>
      <w:r w:rsidR="006064C7">
        <w:t xml:space="preserve"> </w:t>
      </w:r>
      <w:proofErr w:type="spellStart"/>
      <w:r w:rsidR="006064C7">
        <w:t>да</w:t>
      </w:r>
      <w:proofErr w:type="spellEnd"/>
      <w:r w:rsidR="006064C7">
        <w:t xml:space="preserve"> е </w:t>
      </w:r>
      <w:proofErr w:type="spellStart"/>
      <w:r w:rsidR="006064C7">
        <w:t>електронен</w:t>
      </w:r>
      <w:proofErr w:type="spellEnd"/>
      <w:r w:rsidR="006064C7">
        <w:t xml:space="preserve"> </w:t>
      </w:r>
      <w:proofErr w:type="spellStart"/>
      <w:r w:rsidR="006064C7">
        <w:t>документ</w:t>
      </w:r>
      <w:proofErr w:type="spellEnd"/>
      <w:r w:rsidR="006064C7">
        <w:t xml:space="preserve">, </w:t>
      </w:r>
      <w:proofErr w:type="spellStart"/>
      <w:r w:rsidR="006064C7">
        <w:t>когато</w:t>
      </w:r>
      <w:proofErr w:type="spellEnd"/>
      <w:r w:rsidR="006064C7">
        <w:t xml:space="preserve"> </w:t>
      </w:r>
      <w:proofErr w:type="spellStart"/>
      <w:r w:rsidR="006064C7">
        <w:t>страните</w:t>
      </w:r>
      <w:proofErr w:type="spellEnd"/>
      <w:r w:rsidR="006064C7">
        <w:t xml:space="preserve"> </w:t>
      </w:r>
      <w:proofErr w:type="spellStart"/>
      <w:r w:rsidR="006064C7">
        <w:t>уговорят</w:t>
      </w:r>
      <w:proofErr w:type="spellEnd"/>
      <w:r w:rsidR="006064C7">
        <w:t xml:space="preserve"> </w:t>
      </w:r>
      <w:proofErr w:type="spellStart"/>
      <w:r w:rsidR="006064C7">
        <w:t>това</w:t>
      </w:r>
      <w:proofErr w:type="spellEnd"/>
    </w:p>
    <w:p w:rsidR="006064C7" w:rsidRDefault="006064C7" w:rsidP="007277EE">
      <w:pPr>
        <w:spacing w:after="0"/>
        <w:jc w:val="both"/>
        <w:rPr>
          <w:lang w:val="bg-BG"/>
        </w:rPr>
      </w:pPr>
      <w:r>
        <w:t xml:space="preserve">г) </w:t>
      </w:r>
      <w:proofErr w:type="spellStart"/>
      <w:proofErr w:type="gramStart"/>
      <w:r>
        <w:t>верни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б) и в)</w:t>
      </w:r>
    </w:p>
    <w:p w:rsidR="00062EF1" w:rsidRDefault="00062EF1" w:rsidP="007277EE">
      <w:pPr>
        <w:spacing w:after="0"/>
        <w:jc w:val="both"/>
        <w:rPr>
          <w:lang w:val="bg-BG"/>
        </w:rPr>
      </w:pP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3. Електроното изявление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а) може да съдържа само снимка на сграда;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б) може да бъде представено в какъвто и да е стандартм стига да се осигури възможност за преобразуване, разчитане и визуално представяне на информацията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в) може да бъде представено във всякаква форма, когато има възможност да въде възпроизведено;</w:t>
      </w:r>
    </w:p>
    <w:p w:rsid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г) нито едно от горните не е вярно</w:t>
      </w:r>
    </w:p>
    <w:p w:rsidR="00062EF1" w:rsidRDefault="00062EF1" w:rsidP="007277EE">
      <w:pPr>
        <w:spacing w:after="0"/>
        <w:jc w:val="both"/>
        <w:rPr>
          <w:lang w:val="bg-BG"/>
        </w:rPr>
      </w:pPr>
    </w:p>
    <w:p w:rsidR="00062EF1" w:rsidRPr="00062EF1" w:rsidRDefault="00A50205" w:rsidP="007277EE">
      <w:pPr>
        <w:spacing w:after="0"/>
        <w:jc w:val="both"/>
        <w:rPr>
          <w:lang w:val="bg-BG"/>
        </w:rPr>
      </w:pPr>
      <w:r>
        <w:rPr>
          <w:lang w:val="bg-BG"/>
        </w:rPr>
        <w:t>4. Електронният</w:t>
      </w:r>
      <w:r w:rsidR="00062EF1" w:rsidRPr="00062EF1">
        <w:rPr>
          <w:lang w:val="bg-BG"/>
        </w:rPr>
        <w:t xml:space="preserve"> документ</w:t>
      </w:r>
      <w:r w:rsidR="00062EF1">
        <w:rPr>
          <w:lang w:val="bg-BG"/>
        </w:rPr>
        <w:t>:</w:t>
      </w:r>
      <w:r w:rsidR="00062EF1" w:rsidRPr="00062EF1">
        <w:rPr>
          <w:lang w:val="bg-BG"/>
        </w:rPr>
        <w:t xml:space="preserve"> 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>
        <w:rPr>
          <w:lang w:val="bg-BG"/>
        </w:rPr>
        <w:t>(</w:t>
      </w:r>
      <w:r w:rsidRPr="00062EF1">
        <w:rPr>
          <w:lang w:val="bg-BG"/>
        </w:rPr>
        <w:t>а) съдържа електронно изявление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б) може да бъде написан само върху оптичен носител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в) може да бъде копиран, но оригиналът трябва да бъде съхранен в непроменен вид</w:t>
      </w:r>
    </w:p>
    <w:p w:rsid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г) верни са а) и б)</w:t>
      </w:r>
    </w:p>
    <w:p w:rsidR="00062EF1" w:rsidRDefault="00062EF1" w:rsidP="007277EE">
      <w:pPr>
        <w:spacing w:after="0"/>
        <w:jc w:val="both"/>
        <w:rPr>
          <w:lang w:val="bg-BG"/>
        </w:rPr>
      </w:pP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 xml:space="preserve">5. Титуляр на електронното изявление за регистрация на фирмата е: 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а) адвокатът, който подава електронното заявлене в търговският регистър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б) фирмата, от името на която адвокатът подава електронното заявление</w:t>
      </w:r>
    </w:p>
    <w:p w:rsidR="00062EF1" w:rsidRP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в) интернет доставчикът, чрез който се осъществява връзката с търговския регистър</w:t>
      </w:r>
    </w:p>
    <w:p w:rsidR="00062EF1" w:rsidRDefault="00062EF1" w:rsidP="007277EE">
      <w:pPr>
        <w:spacing w:after="0"/>
        <w:jc w:val="both"/>
        <w:rPr>
          <w:lang w:val="bg-BG"/>
        </w:rPr>
      </w:pPr>
      <w:r w:rsidRPr="00062EF1">
        <w:rPr>
          <w:lang w:val="bg-BG"/>
        </w:rPr>
        <w:t>(г) изпълнителният директор на фирмата, който е подписал пълномощното на адвоката да подаде електронно заявление за регистрация на фирмата</w:t>
      </w:r>
    </w:p>
    <w:p w:rsidR="00400FF6" w:rsidRDefault="00400FF6" w:rsidP="007277EE">
      <w:pPr>
        <w:spacing w:after="0"/>
        <w:jc w:val="both"/>
        <w:rPr>
          <w:lang w:val="bg-BG"/>
        </w:rPr>
      </w:pPr>
    </w:p>
    <w:p w:rsidR="00400FF6" w:rsidRPr="00400FF6" w:rsidRDefault="00400FF6" w:rsidP="007277EE">
      <w:pPr>
        <w:spacing w:after="0"/>
        <w:jc w:val="both"/>
        <w:rPr>
          <w:lang w:val="bg-BG"/>
        </w:rPr>
      </w:pPr>
      <w:r w:rsidRPr="00400FF6">
        <w:rPr>
          <w:lang w:val="bg-BG"/>
        </w:rPr>
        <w:t>6. Обикновенният електронен подпис:</w:t>
      </w:r>
    </w:p>
    <w:p w:rsidR="00400FF6" w:rsidRPr="00400FF6" w:rsidRDefault="00400FF6" w:rsidP="007277EE">
      <w:pPr>
        <w:spacing w:after="0"/>
        <w:jc w:val="both"/>
        <w:rPr>
          <w:lang w:val="bg-BG"/>
        </w:rPr>
      </w:pPr>
      <w:r w:rsidRPr="00400FF6">
        <w:rPr>
          <w:lang w:val="bg-BG"/>
        </w:rPr>
        <w:t>а) има значението на саморъчен подпис, по отношение на всички</w:t>
      </w:r>
    </w:p>
    <w:p w:rsidR="00400FF6" w:rsidRPr="00400FF6" w:rsidRDefault="00400FF6" w:rsidP="007277EE">
      <w:pPr>
        <w:spacing w:after="0"/>
        <w:jc w:val="both"/>
        <w:rPr>
          <w:lang w:val="bg-BG"/>
        </w:rPr>
      </w:pPr>
      <w:r w:rsidRPr="00400FF6">
        <w:rPr>
          <w:lang w:val="bg-BG"/>
        </w:rPr>
        <w:t>(б) няма значението на саморъчен подпис, освен ако страните не са договорили това</w:t>
      </w:r>
    </w:p>
    <w:p w:rsidR="00400FF6" w:rsidRPr="00400FF6" w:rsidRDefault="00400FF6" w:rsidP="007277EE">
      <w:pPr>
        <w:spacing w:after="0"/>
        <w:jc w:val="both"/>
        <w:rPr>
          <w:lang w:val="bg-BG"/>
        </w:rPr>
      </w:pPr>
      <w:r w:rsidRPr="00400FF6">
        <w:rPr>
          <w:lang w:val="bg-BG"/>
        </w:rPr>
        <w:t>в) има значението на саморъчен подпис, когато се използва от орган на местното самоуправление и местна администрация за комуникация с гражданите</w:t>
      </w:r>
    </w:p>
    <w:p w:rsidR="00400FF6" w:rsidRDefault="00400FF6" w:rsidP="007277EE">
      <w:pPr>
        <w:spacing w:after="0"/>
        <w:jc w:val="both"/>
        <w:rPr>
          <w:lang w:val="bg-BG"/>
        </w:rPr>
      </w:pPr>
      <w:r w:rsidRPr="00400FF6">
        <w:rPr>
          <w:lang w:val="bg-BG"/>
        </w:rPr>
        <w:t>г) верни са а) и в)</w:t>
      </w:r>
    </w:p>
    <w:p w:rsidR="007F233F" w:rsidRDefault="007F233F" w:rsidP="007277EE">
      <w:pPr>
        <w:spacing w:after="0"/>
        <w:jc w:val="both"/>
        <w:rPr>
          <w:lang w:val="bg-BG"/>
        </w:rPr>
      </w:pPr>
    </w:p>
    <w:p w:rsidR="007F233F" w:rsidRPr="007F233F" w:rsidRDefault="007F233F" w:rsidP="007277EE">
      <w:pPr>
        <w:spacing w:after="0"/>
        <w:jc w:val="both"/>
        <w:rPr>
          <w:lang w:val="bg-BG"/>
        </w:rPr>
      </w:pPr>
      <w:r w:rsidRPr="007F233F">
        <w:rPr>
          <w:lang w:val="bg-BG"/>
        </w:rPr>
        <w:t>7. За създаването на Интернет-портал е необходимо:</w:t>
      </w:r>
    </w:p>
    <w:p w:rsidR="007F233F" w:rsidRPr="007F233F" w:rsidRDefault="007F233F" w:rsidP="007277EE">
      <w:pPr>
        <w:spacing w:after="0"/>
        <w:jc w:val="both"/>
        <w:rPr>
          <w:lang w:val="bg-BG"/>
        </w:rPr>
      </w:pPr>
      <w:r w:rsidRPr="007F233F">
        <w:rPr>
          <w:lang w:val="bg-BG"/>
        </w:rPr>
        <w:t>а) разрешение от Комисията за регулиране на съобщенията</w:t>
      </w:r>
    </w:p>
    <w:p w:rsidR="007F233F" w:rsidRPr="007F233F" w:rsidRDefault="007F233F" w:rsidP="007277EE">
      <w:pPr>
        <w:spacing w:after="0"/>
        <w:jc w:val="both"/>
        <w:rPr>
          <w:lang w:val="bg-BG"/>
        </w:rPr>
      </w:pPr>
      <w:r w:rsidRPr="007F233F">
        <w:rPr>
          <w:lang w:val="bg-BG"/>
        </w:rPr>
        <w:t>б) лиценз от Министерството на транспорта, информационните технологии и съобщения</w:t>
      </w:r>
    </w:p>
    <w:p w:rsidR="007F233F" w:rsidRPr="007F233F" w:rsidRDefault="007F233F" w:rsidP="007277EE">
      <w:pPr>
        <w:spacing w:after="0"/>
        <w:jc w:val="both"/>
        <w:rPr>
          <w:lang w:val="bg-BG"/>
        </w:rPr>
      </w:pPr>
      <w:r w:rsidRPr="007F233F">
        <w:rPr>
          <w:lang w:val="bg-BG"/>
        </w:rPr>
        <w:t>(в) няма изискване за получаване на разрешение</w:t>
      </w:r>
    </w:p>
    <w:p w:rsidR="007F233F" w:rsidRDefault="007F233F" w:rsidP="007277EE">
      <w:pPr>
        <w:spacing w:after="0"/>
        <w:jc w:val="both"/>
        <w:rPr>
          <w:lang w:val="bg-BG"/>
        </w:rPr>
      </w:pPr>
      <w:r w:rsidRPr="007F233F">
        <w:rPr>
          <w:lang w:val="bg-BG"/>
        </w:rPr>
        <w:t>г) верни са а) и б)</w:t>
      </w:r>
    </w:p>
    <w:p w:rsidR="00C22D7B" w:rsidRDefault="00C22D7B" w:rsidP="007277EE">
      <w:pPr>
        <w:spacing w:after="0"/>
        <w:jc w:val="both"/>
        <w:rPr>
          <w:lang w:val="bg-BG"/>
        </w:rPr>
      </w:pP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8. Изпращането на непоискано търговско съобщение:</w:t>
      </w: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а) е винаги позволено, когато адресат е юридическо лице</w:t>
      </w: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б) е винаги забранено, когато се изпраща на физическо лице</w:t>
      </w: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lastRenderedPageBreak/>
        <w:t>(в) е позволено, когато се изпраща на физическо лице, което е дало предварително съгласие за това</w:t>
      </w:r>
    </w:p>
    <w:p w:rsid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г) е позволено, когато се изпраща на юридическо лице, което е дало предварително съгласие за това</w:t>
      </w:r>
    </w:p>
    <w:p w:rsidR="00C22D7B" w:rsidRDefault="00C22D7B" w:rsidP="007277EE">
      <w:pPr>
        <w:spacing w:after="0"/>
        <w:jc w:val="both"/>
        <w:rPr>
          <w:lang w:val="bg-BG"/>
        </w:rPr>
      </w:pP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9. За съхраняване (хостинг) на пиратски софтуер ще отговарят:</w:t>
      </w: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а) лицето, което е поставило софтуера</w:t>
      </w: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б) доставчикът, който съхранява (хоства) софтуера;</w:t>
      </w:r>
    </w:p>
    <w:p w:rsidR="00C22D7B" w:rsidRP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б) доставчикът, който съхранява (хоства) софтуера, когато е знаел, че софтуерът е пиратски</w:t>
      </w:r>
    </w:p>
    <w:p w:rsidR="00C22D7B" w:rsidRDefault="00C22D7B" w:rsidP="007277EE">
      <w:pPr>
        <w:spacing w:after="0"/>
        <w:jc w:val="both"/>
        <w:rPr>
          <w:lang w:val="bg-BG"/>
        </w:rPr>
      </w:pPr>
      <w:r w:rsidRPr="00C22D7B">
        <w:rPr>
          <w:lang w:val="bg-BG"/>
        </w:rPr>
        <w:t>(г) верни са а) и в)</w:t>
      </w:r>
    </w:p>
    <w:p w:rsidR="00532A4E" w:rsidRDefault="00532A4E" w:rsidP="007277EE">
      <w:pPr>
        <w:spacing w:after="0"/>
        <w:jc w:val="both"/>
        <w:rPr>
          <w:lang w:val="bg-BG"/>
        </w:rPr>
      </w:pPr>
    </w:p>
    <w:p w:rsidR="00532A4E" w:rsidRPr="00532A4E" w:rsidRDefault="00532A4E" w:rsidP="007277EE">
      <w:pPr>
        <w:spacing w:after="0"/>
        <w:jc w:val="both"/>
        <w:rPr>
          <w:lang w:val="bg-BG"/>
        </w:rPr>
      </w:pPr>
      <w:r w:rsidRPr="00532A4E">
        <w:rPr>
          <w:lang w:val="bg-BG"/>
        </w:rPr>
        <w:t>10. Авторското право върху софтуерен продукт:</w:t>
      </w:r>
    </w:p>
    <w:p w:rsidR="00532A4E" w:rsidRPr="00532A4E" w:rsidRDefault="00532A4E" w:rsidP="007277EE">
      <w:pPr>
        <w:spacing w:after="0"/>
        <w:jc w:val="both"/>
        <w:rPr>
          <w:lang w:val="bg-BG"/>
        </w:rPr>
      </w:pPr>
      <w:r w:rsidRPr="00532A4E">
        <w:rPr>
          <w:lang w:val="bg-BG"/>
        </w:rPr>
        <w:t>а) възниква за фирмата-възложител, освен ако друго не е уговорено в гражданския договор с програмиста</w:t>
      </w:r>
    </w:p>
    <w:p w:rsidR="00532A4E" w:rsidRPr="00532A4E" w:rsidRDefault="00532A4E" w:rsidP="007277EE">
      <w:pPr>
        <w:spacing w:after="0"/>
        <w:jc w:val="both"/>
        <w:rPr>
          <w:lang w:val="bg-BG"/>
        </w:rPr>
      </w:pPr>
      <w:r w:rsidRPr="00532A4E">
        <w:rPr>
          <w:lang w:val="bg-BG"/>
        </w:rPr>
        <w:t>б) възниква с регистрирането на продукта от Министерството на културите</w:t>
      </w:r>
    </w:p>
    <w:p w:rsidR="00532A4E" w:rsidRPr="00532A4E" w:rsidRDefault="00532A4E" w:rsidP="007277EE">
      <w:pPr>
        <w:spacing w:after="0"/>
        <w:jc w:val="both"/>
        <w:rPr>
          <w:lang w:val="bg-BG"/>
        </w:rPr>
      </w:pPr>
      <w:r w:rsidRPr="00532A4E">
        <w:rPr>
          <w:lang w:val="bg-BG"/>
        </w:rPr>
        <w:t>(в) възниква от момента на създаването на продукта</w:t>
      </w:r>
    </w:p>
    <w:p w:rsidR="00532A4E" w:rsidRDefault="00532A4E" w:rsidP="007277EE">
      <w:pPr>
        <w:spacing w:after="0"/>
        <w:jc w:val="both"/>
        <w:rPr>
          <w:lang w:val="bg-BG"/>
        </w:rPr>
      </w:pPr>
      <w:r w:rsidRPr="00532A4E">
        <w:rPr>
          <w:lang w:val="bg-BG"/>
        </w:rPr>
        <w:t>г) не може да възникне за юридическо лице</w:t>
      </w:r>
    </w:p>
    <w:p w:rsidR="00DC4DB3" w:rsidRDefault="00DC4DB3" w:rsidP="007277EE">
      <w:pPr>
        <w:spacing w:after="0"/>
        <w:jc w:val="both"/>
        <w:rPr>
          <w:lang w:val="bg-BG"/>
        </w:rPr>
      </w:pPr>
    </w:p>
    <w:p w:rsidR="00DC4DB3" w:rsidRPr="00DC4DB3" w:rsidRDefault="00DC4DB3" w:rsidP="007277EE">
      <w:pPr>
        <w:spacing w:after="0"/>
        <w:jc w:val="both"/>
        <w:rPr>
          <w:lang w:val="bg-BG"/>
        </w:rPr>
      </w:pPr>
      <w:r w:rsidRPr="00DC4DB3">
        <w:rPr>
          <w:lang w:val="bg-BG"/>
        </w:rPr>
        <w:t>11. Лице което законно е придобило правото да ползва софтуерен продукт:</w:t>
      </w:r>
    </w:p>
    <w:p w:rsidR="00DC4DB3" w:rsidRPr="00DC4DB3" w:rsidRDefault="00DC4DB3" w:rsidP="007277EE">
      <w:pPr>
        <w:spacing w:after="0"/>
        <w:jc w:val="both"/>
        <w:rPr>
          <w:lang w:val="bg-BG"/>
        </w:rPr>
      </w:pPr>
      <w:r w:rsidRPr="00DC4DB3">
        <w:rPr>
          <w:lang w:val="bg-BG"/>
        </w:rPr>
        <w:t>а) има право да отстранява грешки в програмния код, освен ако друго не е уговорено в договора с автора</w:t>
      </w:r>
    </w:p>
    <w:p w:rsidR="00DC4DB3" w:rsidRPr="00DC4DB3" w:rsidRDefault="00DC4DB3" w:rsidP="007277EE">
      <w:pPr>
        <w:spacing w:after="0"/>
        <w:jc w:val="both"/>
        <w:rPr>
          <w:lang w:val="bg-BG"/>
        </w:rPr>
      </w:pPr>
      <w:r w:rsidRPr="00DC4DB3">
        <w:rPr>
          <w:lang w:val="bg-BG"/>
        </w:rPr>
        <w:t>б) може да изготвя резервно копие от софтуера, ако това е необходимо за съответния вид използване, за който е придобит софруера</w:t>
      </w:r>
    </w:p>
    <w:p w:rsidR="00DC4DB3" w:rsidRPr="00DC4DB3" w:rsidRDefault="00DC4DB3" w:rsidP="007277EE">
      <w:pPr>
        <w:spacing w:after="0"/>
        <w:jc w:val="both"/>
        <w:rPr>
          <w:lang w:val="bg-BG"/>
        </w:rPr>
      </w:pPr>
      <w:r w:rsidRPr="00DC4DB3">
        <w:rPr>
          <w:lang w:val="bg-BG"/>
        </w:rPr>
        <w:t>в) няма право да предава софтуера от разстояние</w:t>
      </w:r>
    </w:p>
    <w:p w:rsidR="00DC4DB3" w:rsidRDefault="00FB45EF" w:rsidP="007277EE">
      <w:pPr>
        <w:spacing w:after="0"/>
        <w:jc w:val="both"/>
        <w:rPr>
          <w:lang w:val="bg-BG"/>
        </w:rPr>
      </w:pPr>
      <w:r>
        <w:rPr>
          <w:lang w:val="bg-BG"/>
        </w:rPr>
        <w:t>(</w:t>
      </w:r>
      <w:r w:rsidR="00DC4DB3" w:rsidRPr="00DC4DB3">
        <w:rPr>
          <w:lang w:val="bg-BG"/>
        </w:rPr>
        <w:t>г) верни са а) и б)</w:t>
      </w:r>
    </w:p>
    <w:p w:rsidR="00002739" w:rsidRDefault="00002739" w:rsidP="007277EE">
      <w:pPr>
        <w:spacing w:after="0"/>
        <w:jc w:val="both"/>
        <w:rPr>
          <w:lang w:val="bg-BG"/>
        </w:rPr>
      </w:pP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12. Авторът на софтуерен продукт: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а) може да прехвърли авторското си право да иска името му да бъде обозначавано при всяко използване на произведението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б) не може да ограничава предаването на произведението чрез далекосъобщителна мрежа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в) не може да разпространява произведението си под псевдоним</w:t>
      </w:r>
    </w:p>
    <w:p w:rsidR="00002739" w:rsidRDefault="00FB45EF" w:rsidP="007277EE">
      <w:pPr>
        <w:spacing w:after="0"/>
        <w:jc w:val="both"/>
        <w:rPr>
          <w:lang w:val="bg-BG"/>
        </w:rPr>
      </w:pPr>
      <w:r>
        <w:rPr>
          <w:lang w:val="bg-BG"/>
        </w:rPr>
        <w:t>(</w:t>
      </w:r>
      <w:r w:rsidR="00002739" w:rsidRPr="00002739">
        <w:rPr>
          <w:lang w:val="bg-BG"/>
        </w:rPr>
        <w:t>г) нито едно от горните не е вярно</w:t>
      </w:r>
    </w:p>
    <w:p w:rsidR="00002739" w:rsidRDefault="00002739" w:rsidP="007277EE">
      <w:pPr>
        <w:spacing w:after="0"/>
        <w:jc w:val="both"/>
        <w:rPr>
          <w:lang w:val="bg-BG"/>
        </w:rPr>
      </w:pP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13. Авторското право върху софтуерен продукт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а) възниква за фирмата-възложител, освен ако друго не е уговорено в гражданския договор с програмиста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б) възниква с регистрирането на продукта от Министерството на културата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>
        <w:rPr>
          <w:lang w:val="bg-BG"/>
        </w:rPr>
        <w:t>(</w:t>
      </w:r>
      <w:r w:rsidRPr="00002739">
        <w:rPr>
          <w:lang w:val="bg-BG"/>
        </w:rPr>
        <w:t>в) възниква от момента на създаването на продукта</w:t>
      </w:r>
    </w:p>
    <w:p w:rsid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г) не може да възникне за юридическо лице</w:t>
      </w:r>
    </w:p>
    <w:p w:rsidR="00002739" w:rsidRDefault="00002739" w:rsidP="007277EE">
      <w:pPr>
        <w:spacing w:after="0"/>
        <w:jc w:val="both"/>
        <w:rPr>
          <w:lang w:val="bg-BG"/>
        </w:rPr>
      </w:pP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14. Авторското право се погасява: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а) 70 години след смъртта на автора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б) 70 години след създаване на произведението</w:t>
      </w:r>
    </w:p>
    <w:p w:rsidR="00002739" w:rsidRP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в) 70 години след разпространяване на произведението, когато авторът е неизвестен</w:t>
      </w:r>
    </w:p>
    <w:p w:rsidR="00002739" w:rsidRDefault="00002739" w:rsidP="007277EE">
      <w:pPr>
        <w:spacing w:after="0"/>
        <w:jc w:val="both"/>
        <w:rPr>
          <w:lang w:val="bg-BG"/>
        </w:rPr>
      </w:pPr>
      <w:r w:rsidRPr="00002739">
        <w:rPr>
          <w:lang w:val="bg-BG"/>
        </w:rPr>
        <w:t>(г) верни са а) и в)</w:t>
      </w:r>
    </w:p>
    <w:p w:rsidR="00765EFD" w:rsidRDefault="00765EFD" w:rsidP="007277EE">
      <w:pPr>
        <w:spacing w:after="0"/>
        <w:jc w:val="both"/>
        <w:rPr>
          <w:lang w:val="bg-BG"/>
        </w:rPr>
      </w:pPr>
    </w:p>
    <w:p w:rsidR="00765EFD" w:rsidRPr="00765EFD" w:rsidRDefault="00765EFD" w:rsidP="007277EE">
      <w:pPr>
        <w:spacing w:after="0"/>
        <w:jc w:val="both"/>
        <w:rPr>
          <w:lang w:val="bg-BG"/>
        </w:rPr>
      </w:pPr>
      <w:r w:rsidRPr="00765EFD">
        <w:rPr>
          <w:lang w:val="bg-BG"/>
        </w:rPr>
        <w:t>15. Компютърно престъпление е:</w:t>
      </w:r>
    </w:p>
    <w:p w:rsidR="00765EFD" w:rsidRPr="00765EFD" w:rsidRDefault="00765EFD" w:rsidP="007277EE">
      <w:pPr>
        <w:spacing w:after="0"/>
        <w:jc w:val="both"/>
        <w:rPr>
          <w:lang w:val="bg-BG"/>
        </w:rPr>
      </w:pPr>
      <w:r w:rsidRPr="00765EFD">
        <w:rPr>
          <w:lang w:val="bg-BG"/>
        </w:rPr>
        <w:t>а) създаването на компютърни вируси</w:t>
      </w:r>
    </w:p>
    <w:p w:rsidR="00765EFD" w:rsidRPr="00765EFD" w:rsidRDefault="00765EFD" w:rsidP="007277EE">
      <w:pPr>
        <w:spacing w:after="0"/>
        <w:jc w:val="both"/>
        <w:rPr>
          <w:lang w:val="bg-BG"/>
        </w:rPr>
      </w:pPr>
      <w:r w:rsidRPr="00765EFD">
        <w:rPr>
          <w:lang w:val="bg-BG"/>
        </w:rPr>
        <w:t>(б) въвеждане на компютърни вируси в компютърна система</w:t>
      </w:r>
    </w:p>
    <w:p w:rsidR="00765EFD" w:rsidRPr="00765EFD" w:rsidRDefault="00765EFD" w:rsidP="007277EE">
      <w:pPr>
        <w:spacing w:after="0"/>
        <w:jc w:val="both"/>
        <w:rPr>
          <w:lang w:val="bg-BG"/>
        </w:rPr>
      </w:pPr>
      <w:r w:rsidRPr="00765EFD">
        <w:rPr>
          <w:lang w:val="bg-BG"/>
        </w:rPr>
        <w:t>в) създаването на троянски коне</w:t>
      </w:r>
    </w:p>
    <w:p w:rsidR="00765EFD" w:rsidRDefault="00765EFD" w:rsidP="007277EE">
      <w:pPr>
        <w:spacing w:after="0"/>
        <w:jc w:val="both"/>
        <w:rPr>
          <w:lang w:val="bg-BG"/>
        </w:rPr>
      </w:pPr>
      <w:r w:rsidRPr="00765EFD">
        <w:rPr>
          <w:lang w:val="bg-BG"/>
        </w:rPr>
        <w:t>г) верни са б) и в)</w:t>
      </w:r>
    </w:p>
    <w:p w:rsidR="00D22332" w:rsidRDefault="00D22332" w:rsidP="007277EE">
      <w:pPr>
        <w:spacing w:after="0"/>
        <w:jc w:val="both"/>
        <w:rPr>
          <w:lang w:val="bg-BG"/>
        </w:rPr>
      </w:pPr>
    </w:p>
    <w:p w:rsidR="00D22332" w:rsidRPr="00D22332" w:rsidRDefault="00D22332" w:rsidP="007277EE">
      <w:pPr>
        <w:spacing w:after="0"/>
        <w:jc w:val="both"/>
        <w:rPr>
          <w:lang w:val="bg-BG"/>
        </w:rPr>
      </w:pPr>
      <w:r w:rsidRPr="00D22332">
        <w:rPr>
          <w:lang w:val="bg-BG"/>
        </w:rPr>
        <w:t>16. Компютърни престъпления са следните деяния:</w:t>
      </w:r>
    </w:p>
    <w:p w:rsidR="00D22332" w:rsidRPr="00D22332" w:rsidRDefault="00D22332" w:rsidP="007277EE">
      <w:pPr>
        <w:spacing w:after="0"/>
        <w:jc w:val="both"/>
        <w:rPr>
          <w:lang w:val="bg-BG"/>
        </w:rPr>
      </w:pPr>
      <w:r w:rsidRPr="00D22332">
        <w:rPr>
          <w:lang w:val="bg-BG"/>
        </w:rPr>
        <w:t>а) копиране на компютърни данни без разрешение, когато такова се изисква</w:t>
      </w:r>
    </w:p>
    <w:p w:rsidR="00D22332" w:rsidRPr="00D22332" w:rsidRDefault="00D22332" w:rsidP="007277EE">
      <w:pPr>
        <w:spacing w:after="0"/>
        <w:jc w:val="both"/>
        <w:rPr>
          <w:lang w:val="bg-BG"/>
        </w:rPr>
      </w:pPr>
      <w:r w:rsidRPr="00D22332">
        <w:rPr>
          <w:lang w:val="bg-BG"/>
        </w:rPr>
        <w:t>б) промяна на компютърни данни без разрешение, когато такова се изисква</w:t>
      </w:r>
    </w:p>
    <w:p w:rsidR="00D22332" w:rsidRPr="00D22332" w:rsidRDefault="00D22332" w:rsidP="007277EE">
      <w:pPr>
        <w:spacing w:after="0"/>
        <w:jc w:val="both"/>
        <w:rPr>
          <w:lang w:val="bg-BG"/>
        </w:rPr>
      </w:pPr>
      <w:r w:rsidRPr="00D22332">
        <w:rPr>
          <w:lang w:val="bg-BG"/>
        </w:rPr>
        <w:t>в) изпращането на непоискана кореспонденция (спам)</w:t>
      </w:r>
    </w:p>
    <w:p w:rsidR="00D22332" w:rsidRPr="003D3371" w:rsidRDefault="00D22332" w:rsidP="007277EE">
      <w:pPr>
        <w:spacing w:after="0"/>
        <w:jc w:val="both"/>
        <w:rPr>
          <w:lang w:val="bg-BG"/>
        </w:rPr>
      </w:pPr>
      <w:r w:rsidRPr="00D22332">
        <w:rPr>
          <w:lang w:val="bg-BG"/>
        </w:rPr>
        <w:t>(г) верни са а) и б)</w:t>
      </w:r>
    </w:p>
    <w:sectPr w:rsidR="00D22332" w:rsidRPr="003D3371" w:rsidSect="005D5843">
      <w:footerReference w:type="default" r:id="rId7"/>
      <w:pgSz w:w="12240" w:h="15840"/>
      <w:pgMar w:top="51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5B" w:rsidRDefault="0015045B" w:rsidP="008F268B">
      <w:pPr>
        <w:spacing w:after="0" w:line="240" w:lineRule="auto"/>
      </w:pPr>
      <w:r>
        <w:separator/>
      </w:r>
    </w:p>
  </w:endnote>
  <w:endnote w:type="continuationSeparator" w:id="0">
    <w:p w:rsidR="0015045B" w:rsidRDefault="0015045B" w:rsidP="008F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8B" w:rsidRDefault="008F2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5B" w:rsidRDefault="0015045B" w:rsidP="008F268B">
      <w:pPr>
        <w:spacing w:after="0" w:line="240" w:lineRule="auto"/>
      </w:pPr>
      <w:r>
        <w:separator/>
      </w:r>
    </w:p>
  </w:footnote>
  <w:footnote w:type="continuationSeparator" w:id="0">
    <w:p w:rsidR="0015045B" w:rsidRDefault="0015045B" w:rsidP="008F2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54DB2"/>
    <w:multiLevelType w:val="hybridMultilevel"/>
    <w:tmpl w:val="9F80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3371"/>
    <w:rsid w:val="00002739"/>
    <w:rsid w:val="00062EF1"/>
    <w:rsid w:val="0015045B"/>
    <w:rsid w:val="003D3371"/>
    <w:rsid w:val="00400FF6"/>
    <w:rsid w:val="004C79B3"/>
    <w:rsid w:val="00532A4E"/>
    <w:rsid w:val="005D5843"/>
    <w:rsid w:val="006064C7"/>
    <w:rsid w:val="00633826"/>
    <w:rsid w:val="006851AB"/>
    <w:rsid w:val="007277EE"/>
    <w:rsid w:val="00765EFD"/>
    <w:rsid w:val="007F233F"/>
    <w:rsid w:val="00870A84"/>
    <w:rsid w:val="008F268B"/>
    <w:rsid w:val="0094497E"/>
    <w:rsid w:val="00A50205"/>
    <w:rsid w:val="00C22D7B"/>
    <w:rsid w:val="00C627C3"/>
    <w:rsid w:val="00D22332"/>
    <w:rsid w:val="00DC4DB3"/>
    <w:rsid w:val="00F55C6A"/>
    <w:rsid w:val="00FB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8B"/>
  </w:style>
  <w:style w:type="paragraph" w:styleId="Heading1">
    <w:name w:val="heading 1"/>
    <w:basedOn w:val="Normal"/>
    <w:next w:val="Normal"/>
    <w:link w:val="Heading1Char"/>
    <w:uiPriority w:val="9"/>
    <w:qFormat/>
    <w:rsid w:val="008F268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68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68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68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68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68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68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68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68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268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68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68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68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68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8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68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68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68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68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268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F268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68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F268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F268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F268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F268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F268B"/>
  </w:style>
  <w:style w:type="paragraph" w:styleId="Quote">
    <w:name w:val="Quote"/>
    <w:basedOn w:val="Normal"/>
    <w:next w:val="Normal"/>
    <w:link w:val="QuoteChar"/>
    <w:uiPriority w:val="29"/>
    <w:qFormat/>
    <w:rsid w:val="008F26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F268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68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68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F268B"/>
    <w:rPr>
      <w:i/>
      <w:iCs/>
    </w:rPr>
  </w:style>
  <w:style w:type="character" w:styleId="IntenseEmphasis">
    <w:name w:val="Intense Emphasis"/>
    <w:uiPriority w:val="21"/>
    <w:qFormat/>
    <w:rsid w:val="008F268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F268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F268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F268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68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F2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68B"/>
  </w:style>
  <w:style w:type="paragraph" w:styleId="Footer">
    <w:name w:val="footer"/>
    <w:basedOn w:val="Normal"/>
    <w:link w:val="FooterChar"/>
    <w:uiPriority w:val="99"/>
    <w:unhideWhenUsed/>
    <w:rsid w:val="008F2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21</cp:revision>
  <dcterms:created xsi:type="dcterms:W3CDTF">2012-01-20T18:28:00Z</dcterms:created>
  <dcterms:modified xsi:type="dcterms:W3CDTF">2012-01-20T20:31:00Z</dcterms:modified>
</cp:coreProperties>
</file>